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20" w:lineRule="exact"/>
        <w:rPr>
          <w:rFonts w:ascii="Times New Roman" w:hAnsi="Times New Roman" w:eastAsia="方正仿宋_GBK" w:cs="Times New Roman"/>
          <w:sz w:val="32"/>
          <w:szCs w:val="32"/>
        </w:rPr>
      </w:pPr>
    </w:p>
    <w:p>
      <w:pPr>
        <w:spacing w:line="52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spacing w:line="520" w:lineRule="exact"/>
        <w:ind w:firstLine="5600" w:firstLineChars="175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tbl>
      <w:tblPr>
        <w:tblStyle w:val="7"/>
        <w:tblpPr w:leftFromText="180" w:rightFromText="180" w:vertAnchor="page" w:horzAnchor="margin" w:tblpXSpec="center" w:tblpY="1396"/>
        <w:tblW w:w="9570" w:type="dxa"/>
        <w:tblInd w:w="0" w:type="dxa"/>
        <w:tblLayout w:type="fixed"/>
        <w:tblCellMar>
          <w:top w:w="0" w:type="dxa"/>
          <w:left w:w="0" w:type="dxa"/>
          <w:bottom w:w="0" w:type="dxa"/>
          <w:right w:w="0" w:type="dxa"/>
        </w:tblCellMar>
      </w:tblPr>
      <w:tblGrid>
        <w:gridCol w:w="50"/>
        <w:gridCol w:w="9520"/>
      </w:tblGrid>
      <w:tr>
        <w:tblPrEx>
          <w:tblCellMar>
            <w:top w:w="0" w:type="dxa"/>
            <w:left w:w="0" w:type="dxa"/>
            <w:bottom w:w="0" w:type="dxa"/>
            <w:right w:w="0" w:type="dxa"/>
          </w:tblCellMar>
        </w:tblPrEx>
        <w:trPr>
          <w:trHeight w:val="2561" w:hRule="atLeast"/>
        </w:trPr>
        <w:tc>
          <w:tcPr>
            <w:tcW w:w="50" w:type="dxa"/>
            <w:tcBorders>
              <w:top w:val="nil"/>
              <w:left w:val="nil"/>
              <w:bottom w:val="nil"/>
              <w:right w:val="nil"/>
            </w:tcBorders>
            <w:shd w:val="clear" w:color="auto" w:fill="auto"/>
            <w:noWrap/>
            <w:tcMar>
              <w:top w:w="15" w:type="dxa"/>
              <w:left w:w="15" w:type="dxa"/>
              <w:bottom w:w="0" w:type="dxa"/>
              <w:right w:w="15" w:type="dxa"/>
            </w:tcMar>
          </w:tcPr>
          <w:p>
            <w:pPr>
              <w:widowControl/>
              <w:spacing w:line="520" w:lineRule="exact"/>
              <w:jc w:val="center"/>
              <w:rPr>
                <w:rFonts w:ascii="Times New Roman" w:hAnsi="Times New Roman" w:eastAsia="宋体" w:cs="Times New Roman"/>
                <w:kern w:val="0"/>
                <w:sz w:val="24"/>
                <w:szCs w:val="24"/>
              </w:rPr>
            </w:pPr>
          </w:p>
        </w:tc>
        <w:tc>
          <w:tcPr>
            <w:tcW w:w="9520" w:type="dxa"/>
            <w:tcBorders>
              <w:top w:val="nil"/>
              <w:left w:val="nil"/>
              <w:bottom w:val="nil"/>
              <w:right w:val="nil"/>
            </w:tcBorders>
            <w:shd w:val="clear" w:color="auto" w:fill="auto"/>
            <w:noWrap/>
            <w:tcMar>
              <w:top w:w="15" w:type="dxa"/>
              <w:left w:w="15" w:type="dxa"/>
              <w:bottom w:w="0" w:type="dxa"/>
              <w:right w:w="15" w:type="dxa"/>
            </w:tcMar>
          </w:tcPr>
          <w:p>
            <w:pPr>
              <w:widowControl/>
              <w:spacing w:line="520" w:lineRule="exact"/>
              <w:jc w:val="left"/>
              <w:rPr>
                <w:rFonts w:ascii="Times New Roman" w:hAnsi="Times New Roman" w:eastAsia="方正仿宋_GBK" w:cs="Times New Roman"/>
                <w:spacing w:val="40"/>
                <w:kern w:val="0"/>
                <w:sz w:val="32"/>
                <w:szCs w:val="32"/>
              </w:rPr>
            </w:pPr>
            <w:r>
              <w:rPr>
                <w:rFonts w:ascii="Times New Roman" w:hAnsi="Times New Roman" w:eastAsia="方正仿宋_GBK" w:cs="Times New Roman"/>
                <w:spacing w:val="40"/>
                <w:kern w:val="0"/>
                <w:sz w:val="32"/>
                <w:szCs w:val="32"/>
              </w:rPr>
              <w:t>附件1：</w:t>
            </w:r>
          </w:p>
          <w:p>
            <w:pPr>
              <w:widowControl/>
              <w:spacing w:line="520" w:lineRule="exact"/>
              <w:jc w:val="center"/>
              <w:rPr>
                <w:rFonts w:ascii="Times New Roman" w:hAnsi="Times New Roman" w:eastAsia="方正小标宋_GBK" w:cs="Times New Roman"/>
                <w:spacing w:val="40"/>
                <w:kern w:val="0"/>
                <w:sz w:val="44"/>
                <w:szCs w:val="44"/>
              </w:rPr>
            </w:pPr>
          </w:p>
          <w:p>
            <w:pPr>
              <w:widowControl/>
              <w:spacing w:line="520" w:lineRule="exact"/>
              <w:jc w:val="center"/>
              <w:rPr>
                <w:rFonts w:ascii="Times New Roman" w:hAnsi="Times New Roman" w:eastAsia="方正小标宋_GBK" w:cs="Times New Roman"/>
                <w:spacing w:val="40"/>
                <w:kern w:val="0"/>
                <w:sz w:val="44"/>
                <w:szCs w:val="44"/>
              </w:rPr>
            </w:pPr>
            <w:r>
              <w:rPr>
                <w:rFonts w:ascii="Times New Roman" w:hAnsi="Times New Roman" w:eastAsia="方正小标宋_GBK" w:cs="Times New Roman"/>
                <w:spacing w:val="40"/>
                <w:kern w:val="0"/>
                <w:sz w:val="44"/>
                <w:szCs w:val="44"/>
              </w:rPr>
              <w:t>新疆维吾尔自治区</w:t>
            </w:r>
            <w:r>
              <w:rPr>
                <w:rFonts w:hint="eastAsia" w:ascii="Times New Roman" w:hAnsi="Times New Roman" w:eastAsia="方正小标宋_GBK" w:cs="Times New Roman"/>
                <w:spacing w:val="40"/>
                <w:kern w:val="0"/>
                <w:sz w:val="44"/>
                <w:szCs w:val="44"/>
              </w:rPr>
              <w:t>***</w:t>
            </w:r>
            <w:r>
              <w:rPr>
                <w:rFonts w:ascii="Times New Roman" w:hAnsi="Times New Roman" w:eastAsia="方正小标宋_GBK" w:cs="Times New Roman"/>
                <w:spacing w:val="40"/>
                <w:kern w:val="0"/>
                <w:sz w:val="44"/>
                <w:szCs w:val="44"/>
              </w:rPr>
              <w:t>融资担保公司</w:t>
            </w:r>
          </w:p>
          <w:p>
            <w:pPr>
              <w:widowControl/>
              <w:spacing w:line="520" w:lineRule="exact"/>
              <w:jc w:val="center"/>
              <w:rPr>
                <w:rFonts w:ascii="Times New Roman" w:hAnsi="Times New Roman" w:eastAsia="方正小标宋_GBK" w:cs="Times New Roman"/>
                <w:spacing w:val="40"/>
                <w:kern w:val="0"/>
                <w:sz w:val="44"/>
                <w:szCs w:val="44"/>
              </w:rPr>
            </w:pPr>
            <w:r>
              <w:rPr>
                <w:rFonts w:ascii="Times New Roman" w:hAnsi="Times New Roman" w:eastAsia="方正小标宋_GBK" w:cs="Times New Roman"/>
                <w:spacing w:val="40"/>
                <w:kern w:val="0"/>
                <w:sz w:val="44"/>
                <w:szCs w:val="44"/>
              </w:rPr>
              <w:t>年审报告书</w:t>
            </w:r>
          </w:p>
          <w:p>
            <w:pPr>
              <w:widowControl/>
              <w:spacing w:line="520" w:lineRule="exact"/>
              <w:jc w:val="center"/>
              <w:rPr>
                <w:rFonts w:hint="eastAsia" w:ascii="CESI楷体-GB2312" w:hAnsi="CESI楷体-GB2312" w:eastAsia="CESI楷体-GB2312" w:cs="CESI楷体-GB2312"/>
                <w:kern w:val="0"/>
                <w:sz w:val="28"/>
                <w:szCs w:val="24"/>
              </w:rPr>
            </w:pPr>
            <w:r>
              <w:rPr>
                <w:rFonts w:hint="eastAsia" w:ascii="CESI楷体-GB2312" w:hAnsi="CESI楷体-GB2312" w:eastAsia="CESI楷体-GB2312" w:cs="CESI楷体-GB2312"/>
                <w:b/>
                <w:spacing w:val="40"/>
                <w:kern w:val="0"/>
                <w:sz w:val="32"/>
                <w:szCs w:val="32"/>
              </w:rPr>
              <w:t>（202</w:t>
            </w:r>
            <w:r>
              <w:rPr>
                <w:rFonts w:hint="eastAsia" w:ascii="CESI楷体-GB2312" w:hAnsi="CESI楷体-GB2312" w:eastAsia="CESI楷体-GB2312" w:cs="CESI楷体-GB2312"/>
                <w:b/>
                <w:spacing w:val="40"/>
                <w:kern w:val="0"/>
                <w:sz w:val="32"/>
                <w:szCs w:val="32"/>
                <w:lang w:val="en-US" w:eastAsia="zh-CN"/>
              </w:rPr>
              <w:t>1</w:t>
            </w:r>
            <w:r>
              <w:rPr>
                <w:rFonts w:hint="eastAsia" w:ascii="CESI楷体-GB2312" w:hAnsi="CESI楷体-GB2312" w:eastAsia="CESI楷体-GB2312" w:cs="CESI楷体-GB2312"/>
                <w:b/>
                <w:spacing w:val="40"/>
                <w:kern w:val="0"/>
                <w:sz w:val="32"/>
                <w:szCs w:val="32"/>
              </w:rPr>
              <w:t>年度）</w:t>
            </w:r>
          </w:p>
          <w:p>
            <w:pPr>
              <w:widowControl/>
              <w:spacing w:line="520" w:lineRule="exact"/>
              <w:ind w:firstLine="320" w:firstLineChars="1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公司名称（盖章）：</w:t>
            </w:r>
          </w:p>
          <w:p>
            <w:pPr>
              <w:widowControl/>
              <w:spacing w:line="520" w:lineRule="exact"/>
              <w:ind w:firstLine="320" w:firstLineChars="100"/>
              <w:jc w:val="center"/>
              <w:rPr>
                <w:rFonts w:ascii="Times New Roman" w:hAnsi="Times New Roman" w:eastAsia="仿宋_GB2312" w:cs="Times New Roman"/>
                <w:kern w:val="0"/>
                <w:sz w:val="32"/>
                <w:szCs w:val="32"/>
              </w:rPr>
            </w:pPr>
          </w:p>
          <w:p>
            <w:pPr>
              <w:widowControl/>
              <w:spacing w:line="520" w:lineRule="exact"/>
              <w:ind w:firstLine="320" w:firstLineChars="1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许 可 证 编 码 ：</w:t>
            </w:r>
          </w:p>
          <w:p>
            <w:pPr>
              <w:widowControl/>
              <w:spacing w:line="520" w:lineRule="exact"/>
              <w:ind w:firstLine="320" w:firstLineChars="1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w:t>
            </w:r>
          </w:p>
          <w:p>
            <w:pPr>
              <w:widowControl/>
              <w:spacing w:line="520" w:lineRule="exact"/>
              <w:ind w:firstLine="320" w:firstLineChars="1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机  构  编  码：</w:t>
            </w:r>
          </w:p>
          <w:p>
            <w:pPr>
              <w:widowControl/>
              <w:spacing w:line="520" w:lineRule="exact"/>
              <w:ind w:firstLine="320" w:firstLineChars="100"/>
              <w:jc w:val="center"/>
              <w:rPr>
                <w:rFonts w:ascii="Times New Roman" w:hAnsi="Times New Roman" w:eastAsia="仿宋_GB2312" w:cs="Times New Roman"/>
                <w:kern w:val="0"/>
                <w:sz w:val="32"/>
                <w:szCs w:val="32"/>
              </w:rPr>
            </w:pPr>
          </w:p>
          <w:p>
            <w:pPr>
              <w:widowControl/>
              <w:spacing w:line="520" w:lineRule="exact"/>
              <w:ind w:firstLine="320" w:firstLineChars="1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lang w:eastAsia="zh-CN"/>
              </w:rPr>
              <w:t>营</w:t>
            </w: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lang w:eastAsia="zh-CN"/>
              </w:rPr>
              <w:t>业</w:t>
            </w: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lang w:eastAsia="zh-CN"/>
              </w:rPr>
              <w:t>地</w:t>
            </w: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lang w:eastAsia="zh-CN"/>
              </w:rPr>
              <w:t>址</w:t>
            </w:r>
            <w:r>
              <w:rPr>
                <w:rFonts w:ascii="Times New Roman" w:hAnsi="Times New Roman" w:eastAsia="仿宋_GB2312" w:cs="Times New Roman"/>
                <w:kern w:val="0"/>
                <w:sz w:val="32"/>
                <w:szCs w:val="32"/>
              </w:rPr>
              <w:t xml:space="preserve"> ：</w:t>
            </w:r>
          </w:p>
          <w:p>
            <w:pPr>
              <w:widowControl/>
              <w:spacing w:line="520" w:lineRule="exact"/>
              <w:ind w:firstLine="320" w:firstLineChars="100"/>
              <w:jc w:val="center"/>
              <w:rPr>
                <w:rFonts w:ascii="Times New Roman" w:hAnsi="Times New Roman" w:eastAsia="仿宋_GB2312" w:cs="Times New Roman"/>
                <w:kern w:val="0"/>
                <w:sz w:val="32"/>
                <w:szCs w:val="32"/>
              </w:rPr>
            </w:pPr>
          </w:p>
          <w:p>
            <w:pPr>
              <w:widowControl/>
              <w:spacing w:line="520" w:lineRule="exact"/>
              <w:ind w:firstLine="320" w:firstLineChars="1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法 定 代 表 人 ：</w:t>
            </w:r>
          </w:p>
          <w:p>
            <w:pPr>
              <w:widowControl/>
              <w:spacing w:line="520" w:lineRule="exact"/>
              <w:ind w:firstLine="320" w:firstLineChars="100"/>
              <w:jc w:val="center"/>
              <w:rPr>
                <w:rFonts w:ascii="Times New Roman" w:hAnsi="Times New Roman" w:eastAsia="仿宋_GB2312" w:cs="Times New Roman"/>
                <w:kern w:val="0"/>
                <w:sz w:val="32"/>
                <w:szCs w:val="32"/>
              </w:rPr>
            </w:pPr>
          </w:p>
          <w:p>
            <w:pPr>
              <w:widowControl/>
              <w:spacing w:line="520" w:lineRule="exact"/>
              <w:ind w:firstLine="320" w:firstLineChars="1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联    系    人 ：</w:t>
            </w:r>
          </w:p>
          <w:p>
            <w:pPr>
              <w:widowControl/>
              <w:spacing w:line="520" w:lineRule="exact"/>
              <w:ind w:firstLine="320" w:firstLineChars="100"/>
              <w:jc w:val="left"/>
              <w:rPr>
                <w:rFonts w:ascii="Times New Roman" w:hAnsi="Times New Roman" w:eastAsia="仿宋_GB2312" w:cs="Times New Roman"/>
                <w:kern w:val="0"/>
                <w:sz w:val="32"/>
                <w:szCs w:val="32"/>
              </w:rPr>
            </w:pPr>
          </w:p>
          <w:p>
            <w:pPr>
              <w:widowControl/>
              <w:spacing w:line="520" w:lineRule="exact"/>
              <w:ind w:firstLine="320" w:firstLineChars="1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联  系  电  话 ：</w:t>
            </w:r>
          </w:p>
          <w:p>
            <w:pPr>
              <w:widowControl/>
              <w:spacing w:line="520" w:lineRule="exact"/>
              <w:ind w:firstLine="320" w:firstLineChars="100"/>
              <w:jc w:val="center"/>
              <w:rPr>
                <w:rFonts w:ascii="Times New Roman" w:hAnsi="Times New Roman" w:eastAsia="仿宋_GB2312" w:cs="Times New Roman"/>
                <w:kern w:val="0"/>
                <w:sz w:val="32"/>
                <w:szCs w:val="32"/>
              </w:rPr>
            </w:pPr>
          </w:p>
          <w:p>
            <w:pPr>
              <w:widowControl/>
              <w:spacing w:line="520" w:lineRule="exact"/>
              <w:ind w:firstLine="320" w:firstLineChars="1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报  告  日  期 ：</w:t>
            </w:r>
          </w:p>
          <w:p>
            <w:pPr>
              <w:widowControl/>
              <w:spacing w:line="520" w:lineRule="exact"/>
              <w:ind w:firstLine="320" w:firstLineChars="100"/>
              <w:jc w:val="center"/>
              <w:rPr>
                <w:rFonts w:ascii="Times New Roman" w:hAnsi="Times New Roman" w:eastAsia="仿宋_GB2312" w:cs="Times New Roman"/>
                <w:kern w:val="0"/>
                <w:sz w:val="32"/>
                <w:szCs w:val="32"/>
              </w:rPr>
            </w:pPr>
          </w:p>
          <w:tbl>
            <w:tblPr>
              <w:tblStyle w:val="7"/>
              <w:tblpPr w:leftFromText="180" w:rightFromText="180" w:vertAnchor="page" w:horzAnchor="page" w:tblpX="9" w:tblpY="3037"/>
              <w:tblW w:w="10170" w:type="dxa"/>
              <w:tblInd w:w="0" w:type="dxa"/>
              <w:tblLayout w:type="fixed"/>
              <w:tblCellMar>
                <w:top w:w="0" w:type="dxa"/>
                <w:left w:w="0" w:type="dxa"/>
                <w:bottom w:w="0" w:type="dxa"/>
                <w:right w:w="0" w:type="dxa"/>
              </w:tblCellMar>
            </w:tblPr>
            <w:tblGrid>
              <w:gridCol w:w="606"/>
              <w:gridCol w:w="152"/>
              <w:gridCol w:w="523"/>
              <w:gridCol w:w="7"/>
              <w:gridCol w:w="718"/>
              <w:gridCol w:w="697"/>
              <w:gridCol w:w="700"/>
              <w:gridCol w:w="617"/>
              <w:gridCol w:w="387"/>
              <w:gridCol w:w="592"/>
              <w:gridCol w:w="1035"/>
              <w:gridCol w:w="169"/>
              <w:gridCol w:w="315"/>
              <w:gridCol w:w="15"/>
              <w:gridCol w:w="697"/>
              <w:gridCol w:w="363"/>
              <w:gridCol w:w="457"/>
              <w:gridCol w:w="878"/>
              <w:gridCol w:w="8"/>
              <w:gridCol w:w="1089"/>
              <w:gridCol w:w="55"/>
              <w:gridCol w:w="90"/>
            </w:tblGrid>
            <w:tr>
              <w:tblPrEx>
                <w:tblCellMar>
                  <w:top w:w="0" w:type="dxa"/>
                  <w:left w:w="0" w:type="dxa"/>
                  <w:bottom w:w="0" w:type="dxa"/>
                  <w:right w:w="0" w:type="dxa"/>
                </w:tblCellMar>
              </w:tblPrEx>
              <w:trPr>
                <w:gridAfter w:val="2"/>
                <w:wAfter w:w="145" w:type="dxa"/>
                <w:trHeight w:val="247" w:hRule="atLeast"/>
              </w:trPr>
              <w:tc>
                <w:tcPr>
                  <w:tcW w:w="10025" w:type="dxa"/>
                  <w:gridSpan w:val="20"/>
                  <w:tcBorders>
                    <w:top w:val="nil"/>
                    <w:left w:val="nil"/>
                    <w:bottom w:val="nil"/>
                    <w:right w:val="nil"/>
                  </w:tcBorders>
                  <w:shd w:val="clear" w:color="auto" w:fill="auto"/>
                  <w:noWrap/>
                  <w:tcMar>
                    <w:top w:w="15" w:type="dxa"/>
                    <w:left w:w="15" w:type="dxa"/>
                    <w:bottom w:w="0" w:type="dxa"/>
                    <w:right w:w="15" w:type="dxa"/>
                  </w:tcMar>
                  <w:vAlign w:val="bottom"/>
                </w:tcPr>
                <w:p>
                  <w:pPr>
                    <w:widowControl/>
                    <w:spacing w:line="520" w:lineRule="exact"/>
                    <w:jc w:val="center"/>
                    <w:rPr>
                      <w:rFonts w:ascii="Times New Roman" w:hAnsi="Times New Roman" w:eastAsia="宋体" w:cs="Times New Roman"/>
                      <w:bCs/>
                      <w:kern w:val="0"/>
                      <w:sz w:val="32"/>
                      <w:szCs w:val="32"/>
                    </w:rPr>
                  </w:pPr>
                  <w:r>
                    <w:rPr>
                      <w:rFonts w:ascii="Times New Roman" w:hAnsi="Times New Roman" w:eastAsia="宋体" w:cs="Times New Roman"/>
                      <w:b/>
                      <w:bCs/>
                      <w:kern w:val="0"/>
                      <w:sz w:val="32"/>
                      <w:szCs w:val="32"/>
                    </w:rPr>
                    <w:t xml:space="preserve">                    </w:t>
                  </w:r>
                  <w:r>
                    <w:rPr>
                      <w:rFonts w:ascii="Times New Roman" w:hAnsi="Times New Roman" w:eastAsia="宋体" w:cs="Times New Roman"/>
                      <w:bCs/>
                      <w:kern w:val="0"/>
                      <w:sz w:val="32"/>
                      <w:szCs w:val="32"/>
                    </w:rPr>
                    <w:t xml:space="preserve"> </w:t>
                  </w:r>
                </w:p>
                <w:p>
                  <w:pPr>
                    <w:widowControl/>
                    <w:spacing w:line="520" w:lineRule="exact"/>
                    <w:jc w:val="center"/>
                    <w:rPr>
                      <w:rFonts w:ascii="Times New Roman" w:hAnsi="Times New Roman" w:eastAsia="方正小标宋_GBK" w:cs="Times New Roman"/>
                      <w:bCs/>
                      <w:kern w:val="0"/>
                      <w:sz w:val="44"/>
                      <w:szCs w:val="44"/>
                    </w:rPr>
                  </w:pPr>
                  <w:r>
                    <w:rPr>
                      <w:rFonts w:ascii="Times New Roman" w:hAnsi="Times New Roman" w:eastAsia="方正小标宋_GBK" w:cs="Times New Roman"/>
                      <w:bCs/>
                      <w:kern w:val="0"/>
                      <w:sz w:val="44"/>
                      <w:szCs w:val="44"/>
                    </w:rPr>
                    <w:t>新疆维吾尔自治区融资担保公司年审登记表</w:t>
                  </w:r>
                </w:p>
                <w:p>
                  <w:pPr>
                    <w:widowControl/>
                    <w:spacing w:line="520" w:lineRule="exact"/>
                    <w:jc w:val="center"/>
                    <w:rPr>
                      <w:rFonts w:hint="eastAsia" w:ascii="CESI楷体-GB2312" w:hAnsi="CESI楷体-GB2312" w:eastAsia="CESI楷体-GB2312" w:cs="CESI楷体-GB2312"/>
                      <w:bCs/>
                      <w:kern w:val="0"/>
                      <w:sz w:val="32"/>
                      <w:szCs w:val="32"/>
                    </w:rPr>
                  </w:pPr>
                  <w:r>
                    <w:rPr>
                      <w:rFonts w:hint="eastAsia" w:ascii="CESI楷体-GB2312" w:hAnsi="CESI楷体-GB2312" w:eastAsia="CESI楷体-GB2312" w:cs="CESI楷体-GB2312"/>
                      <w:bCs/>
                      <w:kern w:val="0"/>
                      <w:sz w:val="32"/>
                      <w:szCs w:val="32"/>
                    </w:rPr>
                    <w:t>（202</w:t>
                  </w:r>
                  <w:r>
                    <w:rPr>
                      <w:rFonts w:hint="eastAsia" w:ascii="CESI楷体-GB2312" w:hAnsi="CESI楷体-GB2312" w:eastAsia="CESI楷体-GB2312" w:cs="CESI楷体-GB2312"/>
                      <w:bCs/>
                      <w:kern w:val="0"/>
                      <w:sz w:val="32"/>
                      <w:szCs w:val="32"/>
                      <w:lang w:val="en-US" w:eastAsia="zh-CN"/>
                    </w:rPr>
                    <w:t>1</w:t>
                  </w:r>
                  <w:r>
                    <w:rPr>
                      <w:rFonts w:hint="eastAsia" w:ascii="CESI楷体-GB2312" w:hAnsi="CESI楷体-GB2312" w:eastAsia="CESI楷体-GB2312" w:cs="CESI楷体-GB2312"/>
                      <w:bCs/>
                      <w:kern w:val="0"/>
                      <w:sz w:val="32"/>
                      <w:szCs w:val="32"/>
                    </w:rPr>
                    <w:t>年度）</w:t>
                  </w:r>
                </w:p>
                <w:p>
                  <w:pPr>
                    <w:widowControl/>
                    <w:spacing w:line="520" w:lineRule="exact"/>
                    <w:jc w:val="center"/>
                    <w:rPr>
                      <w:rFonts w:ascii="Times New Roman" w:hAnsi="Times New Roman" w:eastAsia="宋体" w:cs="Times New Roman"/>
                      <w:b/>
                      <w:bCs/>
                      <w:kern w:val="0"/>
                      <w:sz w:val="28"/>
                      <w:szCs w:val="28"/>
                    </w:rPr>
                  </w:pPr>
                  <w:r>
                    <w:rPr>
                      <w:rFonts w:ascii="Times New Roman" w:hAnsi="Times New Roman" w:eastAsia="宋体" w:cs="Times New Roman"/>
                      <w:bCs/>
                      <w:kern w:val="0"/>
                      <w:sz w:val="28"/>
                      <w:szCs w:val="28"/>
                    </w:rPr>
                    <w:t xml:space="preserve">                                            单位：万元、笔、人</w:t>
                  </w:r>
                </w:p>
              </w:tc>
            </w:tr>
            <w:tr>
              <w:tblPrEx>
                <w:tblCellMar>
                  <w:top w:w="0" w:type="dxa"/>
                  <w:left w:w="0" w:type="dxa"/>
                  <w:bottom w:w="0" w:type="dxa"/>
                  <w:right w:w="0" w:type="dxa"/>
                </w:tblCellMar>
              </w:tblPrEx>
              <w:trPr>
                <w:gridAfter w:val="2"/>
                <w:wAfter w:w="145" w:type="dxa"/>
                <w:trHeight w:val="191" w:hRule="atLeast"/>
              </w:trPr>
              <w:tc>
                <w:tcPr>
                  <w:tcW w:w="8928" w:type="dxa"/>
                  <w:gridSpan w:val="18"/>
                  <w:tcBorders>
                    <w:top w:val="nil"/>
                    <w:left w:val="nil"/>
                    <w:bottom w:val="single" w:color="auto" w:sz="4" w:space="0"/>
                    <w:right w:val="nil"/>
                  </w:tcBorders>
                  <w:shd w:val="clear" w:color="auto" w:fill="auto"/>
                  <w:noWrap/>
                  <w:tcMar>
                    <w:top w:w="15" w:type="dxa"/>
                    <w:left w:w="15" w:type="dxa"/>
                    <w:bottom w:w="0" w:type="dxa"/>
                    <w:right w:w="15" w:type="dxa"/>
                  </w:tcMar>
                  <w:vAlign w:val="bottom"/>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xml:space="preserve"> </w:t>
                  </w:r>
                </w:p>
              </w:tc>
              <w:tc>
                <w:tcPr>
                  <w:tcW w:w="1097" w:type="dxa"/>
                  <w:gridSpan w:val="2"/>
                  <w:tcBorders>
                    <w:top w:val="nil"/>
                    <w:left w:val="nil"/>
                    <w:bottom w:val="single" w:color="auto" w:sz="4" w:space="0"/>
                    <w:right w:val="nil"/>
                  </w:tcBorders>
                  <w:shd w:val="clear" w:color="auto" w:fill="auto"/>
                  <w:noWrap/>
                  <w:tcMar>
                    <w:top w:w="15" w:type="dxa"/>
                    <w:left w:w="15" w:type="dxa"/>
                    <w:bottom w:w="0" w:type="dxa"/>
                    <w:right w:w="15" w:type="dxa"/>
                  </w:tcMar>
                  <w:vAlign w:val="bottom"/>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0" w:type="dxa"/>
                  <w:bottom w:w="0" w:type="dxa"/>
                  <w:right w:w="0" w:type="dxa"/>
                </w:tblCellMar>
              </w:tblPrEx>
              <w:trPr>
                <w:gridAfter w:val="1"/>
                <w:wAfter w:w="90" w:type="dxa"/>
                <w:trHeight w:val="571" w:hRule="atLeast"/>
              </w:trPr>
              <w:tc>
                <w:tcPr>
                  <w:tcW w:w="10080" w:type="dxa"/>
                  <w:gridSpan w:val="21"/>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b/>
                      <w:bCs/>
                      <w:kern w:val="0"/>
                      <w:sz w:val="24"/>
                      <w:szCs w:val="24"/>
                    </w:rPr>
                  </w:pPr>
                  <w:r>
                    <w:rPr>
                      <w:rFonts w:ascii="Times New Roman" w:hAnsi="Times New Roman" w:eastAsia="黑体" w:cs="Times New Roman"/>
                      <w:b/>
                      <w:bCs/>
                      <w:kern w:val="0"/>
                      <w:sz w:val="28"/>
                      <w:szCs w:val="28"/>
                    </w:rPr>
                    <w:t>经 营 许 可 证 记 载 事 项</w:t>
                  </w:r>
                </w:p>
              </w:tc>
            </w:tr>
            <w:tr>
              <w:trPr>
                <w:gridAfter w:val="1"/>
                <w:wAfter w:w="90" w:type="dxa"/>
                <w:trHeight w:val="454" w:hRule="atLeast"/>
              </w:trPr>
              <w:tc>
                <w:tcPr>
                  <w:tcW w:w="1281" w:type="dxa"/>
                  <w:gridSpan w:val="3"/>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事  项</w:t>
                  </w:r>
                </w:p>
              </w:tc>
              <w:tc>
                <w:tcPr>
                  <w:tcW w:w="3126" w:type="dxa"/>
                  <w:gridSpan w:val="6"/>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许可证记载情况</w:t>
                  </w:r>
                </w:p>
              </w:tc>
              <w:tc>
                <w:tcPr>
                  <w:tcW w:w="1796"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年审时情况</w:t>
                  </w:r>
                </w:p>
              </w:tc>
              <w:tc>
                <w:tcPr>
                  <w:tcW w:w="3877" w:type="dxa"/>
                  <w:gridSpan w:val="9"/>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批准文号及日期</w:t>
                  </w:r>
                </w:p>
              </w:tc>
            </w:tr>
            <w:tr>
              <w:tblPrEx>
                <w:tblCellMar>
                  <w:top w:w="0" w:type="dxa"/>
                  <w:left w:w="0" w:type="dxa"/>
                  <w:bottom w:w="0" w:type="dxa"/>
                  <w:right w:w="0" w:type="dxa"/>
                </w:tblCellMar>
              </w:tblPrEx>
              <w:trPr>
                <w:gridAfter w:val="1"/>
                <w:wAfter w:w="90" w:type="dxa"/>
                <w:trHeight w:val="454" w:hRule="atLeast"/>
              </w:trPr>
              <w:tc>
                <w:tcPr>
                  <w:tcW w:w="1281" w:type="dxa"/>
                  <w:gridSpan w:val="3"/>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机构名称</w:t>
                  </w:r>
                </w:p>
              </w:tc>
              <w:tc>
                <w:tcPr>
                  <w:tcW w:w="3126" w:type="dxa"/>
                  <w:gridSpan w:val="6"/>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kern w:val="0"/>
                      <w:sz w:val="24"/>
                      <w:szCs w:val="24"/>
                    </w:rPr>
                  </w:pPr>
                </w:p>
              </w:tc>
              <w:tc>
                <w:tcPr>
                  <w:tcW w:w="1796"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kern w:val="0"/>
                      <w:sz w:val="24"/>
                      <w:szCs w:val="24"/>
                    </w:rPr>
                  </w:pPr>
                </w:p>
              </w:tc>
              <w:tc>
                <w:tcPr>
                  <w:tcW w:w="3877" w:type="dxa"/>
                  <w:gridSpan w:val="9"/>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kern w:val="0"/>
                      <w:sz w:val="24"/>
                      <w:szCs w:val="24"/>
                    </w:rPr>
                  </w:pPr>
                </w:p>
              </w:tc>
            </w:tr>
            <w:tr>
              <w:trPr>
                <w:gridAfter w:val="1"/>
                <w:wAfter w:w="90" w:type="dxa"/>
                <w:trHeight w:val="454" w:hRule="atLeast"/>
              </w:trPr>
              <w:tc>
                <w:tcPr>
                  <w:tcW w:w="1281" w:type="dxa"/>
                  <w:gridSpan w:val="3"/>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注册资本</w:t>
                  </w:r>
                </w:p>
              </w:tc>
              <w:tc>
                <w:tcPr>
                  <w:tcW w:w="3126" w:type="dxa"/>
                  <w:gridSpan w:val="6"/>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kern w:val="0"/>
                      <w:sz w:val="24"/>
                      <w:szCs w:val="24"/>
                    </w:rPr>
                  </w:pPr>
                </w:p>
              </w:tc>
              <w:tc>
                <w:tcPr>
                  <w:tcW w:w="1796"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kern w:val="0"/>
                      <w:sz w:val="24"/>
                      <w:szCs w:val="24"/>
                    </w:rPr>
                  </w:pPr>
                </w:p>
              </w:tc>
              <w:tc>
                <w:tcPr>
                  <w:tcW w:w="3877" w:type="dxa"/>
                  <w:gridSpan w:val="9"/>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kern w:val="0"/>
                      <w:sz w:val="24"/>
                      <w:szCs w:val="24"/>
                    </w:rPr>
                  </w:pPr>
                </w:p>
              </w:tc>
            </w:tr>
            <w:tr>
              <w:tblPrEx>
                <w:tblCellMar>
                  <w:top w:w="0" w:type="dxa"/>
                  <w:left w:w="0" w:type="dxa"/>
                  <w:bottom w:w="0" w:type="dxa"/>
                  <w:right w:w="0" w:type="dxa"/>
                </w:tblCellMar>
              </w:tblPrEx>
              <w:trPr>
                <w:gridAfter w:val="1"/>
                <w:wAfter w:w="90" w:type="dxa"/>
                <w:trHeight w:val="454" w:hRule="atLeast"/>
              </w:trPr>
              <w:tc>
                <w:tcPr>
                  <w:tcW w:w="1281" w:type="dxa"/>
                  <w:gridSpan w:val="3"/>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营业地址</w:t>
                  </w:r>
                </w:p>
              </w:tc>
              <w:tc>
                <w:tcPr>
                  <w:tcW w:w="3126" w:type="dxa"/>
                  <w:gridSpan w:val="6"/>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kern w:val="0"/>
                      <w:sz w:val="24"/>
                      <w:szCs w:val="24"/>
                    </w:rPr>
                  </w:pPr>
                </w:p>
              </w:tc>
              <w:tc>
                <w:tcPr>
                  <w:tcW w:w="1796"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kern w:val="0"/>
                      <w:sz w:val="24"/>
                      <w:szCs w:val="24"/>
                    </w:rPr>
                  </w:pPr>
                </w:p>
              </w:tc>
              <w:tc>
                <w:tcPr>
                  <w:tcW w:w="3877" w:type="dxa"/>
                  <w:gridSpan w:val="9"/>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kern w:val="0"/>
                      <w:sz w:val="24"/>
                      <w:szCs w:val="24"/>
                    </w:rPr>
                  </w:pPr>
                </w:p>
              </w:tc>
            </w:tr>
            <w:tr>
              <w:trPr>
                <w:gridAfter w:val="1"/>
                <w:wAfter w:w="90" w:type="dxa"/>
                <w:trHeight w:val="2020" w:hRule="atLeast"/>
              </w:trPr>
              <w:tc>
                <w:tcPr>
                  <w:tcW w:w="1281" w:type="dxa"/>
                  <w:gridSpan w:val="3"/>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业务范围</w:t>
                  </w:r>
                </w:p>
              </w:tc>
              <w:tc>
                <w:tcPr>
                  <w:tcW w:w="3126" w:type="dxa"/>
                  <w:gridSpan w:val="6"/>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kern w:val="0"/>
                      <w:sz w:val="24"/>
                      <w:szCs w:val="24"/>
                    </w:rPr>
                  </w:pPr>
                </w:p>
              </w:tc>
              <w:tc>
                <w:tcPr>
                  <w:tcW w:w="1796"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kern w:val="0"/>
                      <w:sz w:val="24"/>
                      <w:szCs w:val="24"/>
                    </w:rPr>
                  </w:pPr>
                </w:p>
              </w:tc>
              <w:tc>
                <w:tcPr>
                  <w:tcW w:w="3877" w:type="dxa"/>
                  <w:gridSpan w:val="9"/>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kern w:val="0"/>
                      <w:sz w:val="24"/>
                      <w:szCs w:val="24"/>
                    </w:rPr>
                  </w:pPr>
                </w:p>
              </w:tc>
            </w:tr>
            <w:tr>
              <w:tblPrEx>
                <w:tblCellMar>
                  <w:top w:w="0" w:type="dxa"/>
                  <w:left w:w="0" w:type="dxa"/>
                  <w:bottom w:w="0" w:type="dxa"/>
                  <w:right w:w="0" w:type="dxa"/>
                </w:tblCellMar>
              </w:tblPrEx>
              <w:trPr>
                <w:gridAfter w:val="1"/>
                <w:wAfter w:w="90" w:type="dxa"/>
                <w:trHeight w:val="548" w:hRule="atLeast"/>
              </w:trPr>
              <w:tc>
                <w:tcPr>
                  <w:tcW w:w="10080" w:type="dxa"/>
                  <w:gridSpan w:val="21"/>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b/>
                      <w:bCs/>
                      <w:kern w:val="0"/>
                      <w:sz w:val="24"/>
                      <w:szCs w:val="24"/>
                    </w:rPr>
                  </w:pPr>
                  <w:r>
                    <w:rPr>
                      <w:rFonts w:ascii="Times New Roman" w:hAnsi="Times New Roman" w:eastAsia="黑体" w:cs="Times New Roman"/>
                      <w:b/>
                      <w:kern w:val="0"/>
                      <w:sz w:val="28"/>
                      <w:szCs w:val="28"/>
                    </w:rPr>
                    <w:t>股 东 及 其 出 资 情 况</w:t>
                  </w:r>
                </w:p>
              </w:tc>
            </w:tr>
            <w:tr>
              <w:trPr>
                <w:gridAfter w:val="1"/>
                <w:wAfter w:w="90" w:type="dxa"/>
                <w:trHeight w:val="454" w:hRule="atLeast"/>
              </w:trPr>
              <w:tc>
                <w:tcPr>
                  <w:tcW w:w="4407" w:type="dxa"/>
                  <w:gridSpan w:val="9"/>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年初时情况</w:t>
                  </w:r>
                </w:p>
              </w:tc>
              <w:tc>
                <w:tcPr>
                  <w:tcW w:w="1796"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年审时情况</w:t>
                  </w:r>
                </w:p>
              </w:tc>
              <w:tc>
                <w:tcPr>
                  <w:tcW w:w="3877" w:type="dxa"/>
                  <w:gridSpan w:val="9"/>
                  <w:vMerge w:val="restart"/>
                  <w:tcBorders>
                    <w:top w:val="nil"/>
                    <w:left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4"/>
                      <w:szCs w:val="24"/>
                    </w:rPr>
                  </w:pPr>
                  <w:r>
                    <w:rPr>
                      <w:rFonts w:ascii="Times New Roman" w:hAnsi="Times New Roman" w:eastAsia="宋体" w:cs="Times New Roman"/>
                      <w:kern w:val="0"/>
                      <w:sz w:val="24"/>
                      <w:szCs w:val="24"/>
                    </w:rPr>
                    <w:t>变更批准文号及日期</w:t>
                  </w:r>
                </w:p>
              </w:tc>
            </w:tr>
            <w:tr>
              <w:tblPrEx>
                <w:tblCellMar>
                  <w:top w:w="0" w:type="dxa"/>
                  <w:left w:w="0" w:type="dxa"/>
                  <w:bottom w:w="0" w:type="dxa"/>
                  <w:right w:w="0" w:type="dxa"/>
                </w:tblCellMar>
              </w:tblPrEx>
              <w:trPr>
                <w:gridAfter w:val="1"/>
                <w:wAfter w:w="90" w:type="dxa"/>
                <w:trHeight w:val="454" w:hRule="atLeast"/>
              </w:trPr>
              <w:tc>
                <w:tcPr>
                  <w:tcW w:w="4407" w:type="dxa"/>
                  <w:gridSpan w:val="9"/>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股东及其出资额</w:t>
                  </w:r>
                </w:p>
              </w:tc>
              <w:tc>
                <w:tcPr>
                  <w:tcW w:w="1796"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股东及其出资额</w:t>
                  </w:r>
                </w:p>
              </w:tc>
              <w:tc>
                <w:tcPr>
                  <w:tcW w:w="3877" w:type="dxa"/>
                  <w:gridSpan w:val="9"/>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kern w:val="0"/>
                      <w:sz w:val="24"/>
                      <w:szCs w:val="24"/>
                    </w:rPr>
                  </w:pPr>
                </w:p>
              </w:tc>
            </w:tr>
            <w:tr>
              <w:tblPrEx>
                <w:tblCellMar>
                  <w:top w:w="0" w:type="dxa"/>
                  <w:left w:w="0" w:type="dxa"/>
                  <w:bottom w:w="0" w:type="dxa"/>
                  <w:right w:w="0" w:type="dxa"/>
                </w:tblCellMar>
              </w:tblPrEx>
              <w:trPr>
                <w:gridAfter w:val="1"/>
                <w:wAfter w:w="90" w:type="dxa"/>
                <w:trHeight w:val="1841" w:hRule="atLeast"/>
              </w:trPr>
              <w:tc>
                <w:tcPr>
                  <w:tcW w:w="4407" w:type="dxa"/>
                  <w:gridSpan w:val="9"/>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p>
              </w:tc>
              <w:tc>
                <w:tcPr>
                  <w:tcW w:w="1796"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p>
              </w:tc>
              <w:tc>
                <w:tcPr>
                  <w:tcW w:w="3877" w:type="dxa"/>
                  <w:gridSpan w:val="9"/>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kern w:val="0"/>
                      <w:sz w:val="24"/>
                      <w:szCs w:val="24"/>
                    </w:rPr>
                  </w:pPr>
                </w:p>
              </w:tc>
            </w:tr>
            <w:tr>
              <w:tblPrEx>
                <w:tblCellMar>
                  <w:top w:w="0" w:type="dxa"/>
                  <w:left w:w="0" w:type="dxa"/>
                  <w:bottom w:w="0" w:type="dxa"/>
                  <w:right w:w="0" w:type="dxa"/>
                </w:tblCellMar>
              </w:tblPrEx>
              <w:trPr>
                <w:gridAfter w:val="1"/>
                <w:wAfter w:w="90" w:type="dxa"/>
                <w:trHeight w:val="545" w:hRule="atLeast"/>
              </w:trPr>
              <w:tc>
                <w:tcPr>
                  <w:tcW w:w="10080" w:type="dxa"/>
                  <w:gridSpan w:val="21"/>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b/>
                      <w:bCs/>
                      <w:kern w:val="0"/>
                      <w:sz w:val="24"/>
                      <w:szCs w:val="24"/>
                    </w:rPr>
                  </w:pPr>
                  <w:r>
                    <w:rPr>
                      <w:rFonts w:ascii="Times New Roman" w:hAnsi="Times New Roman" w:eastAsia="黑体" w:cs="Times New Roman"/>
                      <w:b/>
                      <w:bCs/>
                      <w:kern w:val="0"/>
                      <w:sz w:val="28"/>
                      <w:szCs w:val="28"/>
                    </w:rPr>
                    <w:t>董事、监事及高级管理人员情况</w:t>
                  </w:r>
                </w:p>
              </w:tc>
            </w:tr>
            <w:tr>
              <w:tblPrEx>
                <w:tblCellMar>
                  <w:top w:w="0" w:type="dxa"/>
                  <w:left w:w="0" w:type="dxa"/>
                  <w:bottom w:w="0" w:type="dxa"/>
                  <w:right w:w="0" w:type="dxa"/>
                </w:tblCellMar>
              </w:tblPrEx>
              <w:trPr>
                <w:gridAfter w:val="1"/>
                <w:wAfter w:w="90" w:type="dxa"/>
                <w:trHeight w:val="397" w:hRule="atLeast"/>
              </w:trPr>
              <w:tc>
                <w:tcPr>
                  <w:tcW w:w="4407" w:type="dxa"/>
                  <w:gridSpan w:val="9"/>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年初时情况</w:t>
                  </w:r>
                </w:p>
              </w:tc>
              <w:tc>
                <w:tcPr>
                  <w:tcW w:w="1796"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年审时情况</w:t>
                  </w:r>
                </w:p>
              </w:tc>
              <w:tc>
                <w:tcPr>
                  <w:tcW w:w="3877" w:type="dxa"/>
                  <w:gridSpan w:val="9"/>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变更批准文号及日期</w:t>
                  </w:r>
                </w:p>
              </w:tc>
            </w:tr>
            <w:tr>
              <w:tblPrEx>
                <w:tblCellMar>
                  <w:top w:w="0" w:type="dxa"/>
                  <w:left w:w="0" w:type="dxa"/>
                  <w:bottom w:w="0" w:type="dxa"/>
                  <w:right w:w="0" w:type="dxa"/>
                </w:tblCellMar>
              </w:tblPrEx>
              <w:trPr>
                <w:gridAfter w:val="1"/>
                <w:wAfter w:w="90" w:type="dxa"/>
                <w:trHeight w:val="1145" w:hRule="atLeast"/>
              </w:trPr>
              <w:tc>
                <w:tcPr>
                  <w:tcW w:w="4407" w:type="dxa"/>
                  <w:gridSpan w:val="9"/>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b/>
                      <w:bCs/>
                      <w:kern w:val="0"/>
                      <w:sz w:val="24"/>
                      <w:szCs w:val="24"/>
                    </w:rPr>
                  </w:pPr>
                </w:p>
              </w:tc>
              <w:tc>
                <w:tcPr>
                  <w:tcW w:w="1796"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kern w:val="0"/>
                      <w:sz w:val="24"/>
                      <w:szCs w:val="24"/>
                    </w:rPr>
                  </w:pPr>
                </w:p>
              </w:tc>
              <w:tc>
                <w:tcPr>
                  <w:tcW w:w="3877" w:type="dxa"/>
                  <w:gridSpan w:val="9"/>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kern w:val="0"/>
                      <w:sz w:val="24"/>
                      <w:szCs w:val="24"/>
                    </w:rPr>
                  </w:pPr>
                </w:p>
              </w:tc>
            </w:tr>
            <w:tr>
              <w:tblPrEx>
                <w:tblCellMar>
                  <w:top w:w="0" w:type="dxa"/>
                  <w:left w:w="0" w:type="dxa"/>
                  <w:bottom w:w="0" w:type="dxa"/>
                  <w:right w:w="0" w:type="dxa"/>
                </w:tblCellMar>
              </w:tblPrEx>
              <w:trPr>
                <w:gridAfter w:val="1"/>
                <w:wAfter w:w="90" w:type="dxa"/>
                <w:trHeight w:val="637" w:hRule="atLeast"/>
              </w:trPr>
              <w:tc>
                <w:tcPr>
                  <w:tcW w:w="10080" w:type="dxa"/>
                  <w:gridSpan w:val="21"/>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b/>
                      <w:bCs/>
                      <w:kern w:val="0"/>
                      <w:sz w:val="24"/>
                      <w:szCs w:val="24"/>
                    </w:rPr>
                  </w:pPr>
                </w:p>
              </w:tc>
            </w:tr>
            <w:tr>
              <w:tblPrEx>
                <w:tblCellMar>
                  <w:top w:w="0" w:type="dxa"/>
                  <w:left w:w="0" w:type="dxa"/>
                  <w:bottom w:w="0" w:type="dxa"/>
                  <w:right w:w="0" w:type="dxa"/>
                </w:tblCellMar>
              </w:tblPrEx>
              <w:trPr>
                <w:gridAfter w:val="1"/>
                <w:wAfter w:w="90" w:type="dxa"/>
                <w:trHeight w:val="397" w:hRule="atLeast"/>
              </w:trPr>
              <w:tc>
                <w:tcPr>
                  <w:tcW w:w="2006" w:type="dxa"/>
                  <w:gridSpan w:val="5"/>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p>
              </w:tc>
              <w:tc>
                <w:tcPr>
                  <w:tcW w:w="2014"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p>
              </w:tc>
              <w:tc>
                <w:tcPr>
                  <w:tcW w:w="2014"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p>
              </w:tc>
              <w:tc>
                <w:tcPr>
                  <w:tcW w:w="2016" w:type="dxa"/>
                  <w:gridSpan w:val="6"/>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p>
              </w:tc>
              <w:tc>
                <w:tcPr>
                  <w:tcW w:w="2030" w:type="dxa"/>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gridAfter w:val="1"/>
                <w:wAfter w:w="90" w:type="dxa"/>
                <w:trHeight w:val="397" w:hRule="atLeast"/>
              </w:trPr>
              <w:tc>
                <w:tcPr>
                  <w:tcW w:w="2006" w:type="dxa"/>
                  <w:gridSpan w:val="5"/>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p>
              </w:tc>
              <w:tc>
                <w:tcPr>
                  <w:tcW w:w="2014"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p>
              </w:tc>
              <w:tc>
                <w:tcPr>
                  <w:tcW w:w="2014"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p>
              </w:tc>
              <w:tc>
                <w:tcPr>
                  <w:tcW w:w="2016" w:type="dxa"/>
                  <w:gridSpan w:val="6"/>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p>
              </w:tc>
              <w:tc>
                <w:tcPr>
                  <w:tcW w:w="2030" w:type="dxa"/>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gridAfter w:val="1"/>
                <w:wAfter w:w="90" w:type="dxa"/>
                <w:trHeight w:val="397" w:hRule="atLeast"/>
              </w:trPr>
              <w:tc>
                <w:tcPr>
                  <w:tcW w:w="2006" w:type="dxa"/>
                  <w:gridSpan w:val="5"/>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p>
              </w:tc>
              <w:tc>
                <w:tcPr>
                  <w:tcW w:w="2014"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p>
              </w:tc>
              <w:tc>
                <w:tcPr>
                  <w:tcW w:w="2014"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p>
              </w:tc>
              <w:tc>
                <w:tcPr>
                  <w:tcW w:w="2016" w:type="dxa"/>
                  <w:gridSpan w:val="6"/>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p>
              </w:tc>
              <w:tc>
                <w:tcPr>
                  <w:tcW w:w="2030" w:type="dxa"/>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gridAfter w:val="1"/>
                <w:wAfter w:w="90" w:type="dxa"/>
                <w:trHeight w:val="397" w:hRule="atLeast"/>
              </w:trPr>
              <w:tc>
                <w:tcPr>
                  <w:tcW w:w="2006" w:type="dxa"/>
                  <w:gridSpan w:val="5"/>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p>
              </w:tc>
              <w:tc>
                <w:tcPr>
                  <w:tcW w:w="2014"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p>
              </w:tc>
              <w:tc>
                <w:tcPr>
                  <w:tcW w:w="2014"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p>
              </w:tc>
              <w:tc>
                <w:tcPr>
                  <w:tcW w:w="2016" w:type="dxa"/>
                  <w:gridSpan w:val="6"/>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p>
              </w:tc>
              <w:tc>
                <w:tcPr>
                  <w:tcW w:w="2030" w:type="dxa"/>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gridAfter w:val="1"/>
                <w:wAfter w:w="90" w:type="dxa"/>
                <w:trHeight w:val="483" w:hRule="atLeast"/>
              </w:trPr>
              <w:tc>
                <w:tcPr>
                  <w:tcW w:w="10080" w:type="dxa"/>
                  <w:gridSpan w:val="21"/>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b/>
                      <w:bCs/>
                      <w:kern w:val="0"/>
                      <w:sz w:val="28"/>
                      <w:szCs w:val="28"/>
                    </w:rPr>
                  </w:pPr>
                  <w:r>
                    <w:rPr>
                      <w:rFonts w:ascii="Times New Roman" w:hAnsi="Times New Roman" w:eastAsia="黑体" w:cs="Times New Roman"/>
                      <w:b/>
                      <w:bCs/>
                      <w:kern w:val="0"/>
                      <w:sz w:val="28"/>
                      <w:szCs w:val="28"/>
                    </w:rPr>
                    <w:t>协 作 银 行</w:t>
                  </w:r>
                </w:p>
              </w:tc>
            </w:tr>
            <w:tr>
              <w:tblPrEx>
                <w:tblCellMar>
                  <w:top w:w="0" w:type="dxa"/>
                  <w:left w:w="0" w:type="dxa"/>
                  <w:bottom w:w="0" w:type="dxa"/>
                  <w:right w:w="0" w:type="dxa"/>
                </w:tblCellMar>
              </w:tblPrEx>
              <w:trPr>
                <w:gridAfter w:val="1"/>
                <w:wAfter w:w="90" w:type="dxa"/>
                <w:trHeight w:val="397" w:hRule="atLeast"/>
              </w:trPr>
              <w:tc>
                <w:tcPr>
                  <w:tcW w:w="3403" w:type="dxa"/>
                  <w:gridSpan w:val="7"/>
                  <w:tcBorders>
                    <w:top w:val="single" w:color="auto" w:sz="4" w:space="0"/>
                    <w:left w:val="single" w:color="auto" w:sz="4" w:space="0"/>
                    <w:bottom w:val="single" w:color="000000"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银行名称</w:t>
                  </w:r>
                </w:p>
              </w:tc>
              <w:tc>
                <w:tcPr>
                  <w:tcW w:w="3115" w:type="dxa"/>
                  <w:gridSpan w:val="6"/>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合作规模（</w:t>
                  </w:r>
                  <w:r>
                    <w:rPr>
                      <w:rFonts w:hint="eastAsia" w:asciiTheme="minorEastAsia" w:hAnsiTheme="minorEastAsia" w:eastAsiaTheme="minorEastAsia" w:cstheme="minorEastAsia"/>
                      <w:kern w:val="0"/>
                      <w:sz w:val="24"/>
                      <w:szCs w:val="24"/>
                    </w:rPr>
                    <w:t>202</w:t>
                  </w:r>
                  <w:r>
                    <w:rPr>
                      <w:rFonts w:hint="eastAsia" w:asciiTheme="minorEastAsia" w:hAnsiTheme="minorEastAsia" w:eastAsiaTheme="minorEastAsia" w:cstheme="minorEastAsia"/>
                      <w:kern w:val="0"/>
                      <w:sz w:val="24"/>
                      <w:szCs w:val="24"/>
                      <w:lang w:eastAsia="zh-CN"/>
                    </w:rPr>
                    <w:t>１</w:t>
                  </w:r>
                  <w:r>
                    <w:rPr>
                      <w:rFonts w:ascii="Times New Roman" w:hAnsi="Times New Roman" w:eastAsia="宋体" w:cs="Times New Roman"/>
                      <w:kern w:val="0"/>
                      <w:sz w:val="24"/>
                      <w:szCs w:val="24"/>
                    </w:rPr>
                    <w:t>年度累计）</w:t>
                  </w:r>
                </w:p>
              </w:tc>
              <w:tc>
                <w:tcPr>
                  <w:tcW w:w="3562" w:type="dxa"/>
                  <w:gridSpan w:val="8"/>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风险分担比例(担保机构：银行）</w:t>
                  </w:r>
                </w:p>
              </w:tc>
            </w:tr>
            <w:tr>
              <w:tblPrEx>
                <w:tblCellMar>
                  <w:top w:w="0" w:type="dxa"/>
                  <w:left w:w="0" w:type="dxa"/>
                  <w:bottom w:w="0" w:type="dxa"/>
                  <w:right w:w="0" w:type="dxa"/>
                </w:tblCellMar>
              </w:tblPrEx>
              <w:trPr>
                <w:gridAfter w:val="1"/>
                <w:wAfter w:w="90" w:type="dxa"/>
                <w:trHeight w:val="397" w:hRule="atLeast"/>
              </w:trPr>
              <w:tc>
                <w:tcPr>
                  <w:tcW w:w="3403" w:type="dxa"/>
                  <w:gridSpan w:val="7"/>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3115" w:type="dxa"/>
                  <w:gridSpan w:val="6"/>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3562" w:type="dxa"/>
                  <w:gridSpan w:val="8"/>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gridAfter w:val="1"/>
                <w:wAfter w:w="90" w:type="dxa"/>
                <w:trHeight w:val="397" w:hRule="atLeast"/>
              </w:trPr>
              <w:tc>
                <w:tcPr>
                  <w:tcW w:w="3403" w:type="dxa"/>
                  <w:gridSpan w:val="7"/>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3115" w:type="dxa"/>
                  <w:gridSpan w:val="6"/>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3562" w:type="dxa"/>
                  <w:gridSpan w:val="8"/>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gridAfter w:val="1"/>
                <w:wAfter w:w="90" w:type="dxa"/>
                <w:trHeight w:val="397" w:hRule="atLeast"/>
              </w:trPr>
              <w:tc>
                <w:tcPr>
                  <w:tcW w:w="3403" w:type="dxa"/>
                  <w:gridSpan w:val="7"/>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3115" w:type="dxa"/>
                  <w:gridSpan w:val="6"/>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3562" w:type="dxa"/>
                  <w:gridSpan w:val="8"/>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gridAfter w:val="1"/>
                <w:wAfter w:w="90" w:type="dxa"/>
                <w:trHeight w:val="397" w:hRule="atLeast"/>
              </w:trPr>
              <w:tc>
                <w:tcPr>
                  <w:tcW w:w="3403" w:type="dxa"/>
                  <w:gridSpan w:val="7"/>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3115" w:type="dxa"/>
                  <w:gridSpan w:val="6"/>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3562" w:type="dxa"/>
                  <w:gridSpan w:val="8"/>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gridAfter w:val="1"/>
                <w:wAfter w:w="90" w:type="dxa"/>
                <w:trHeight w:val="552" w:hRule="atLeast"/>
              </w:trPr>
              <w:tc>
                <w:tcPr>
                  <w:tcW w:w="10080" w:type="dxa"/>
                  <w:gridSpan w:val="21"/>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b/>
                      <w:bCs/>
                      <w:kern w:val="0"/>
                      <w:sz w:val="28"/>
                      <w:szCs w:val="28"/>
                    </w:rPr>
                  </w:pPr>
                  <w:r>
                    <w:rPr>
                      <w:rFonts w:ascii="Times New Roman" w:hAnsi="Times New Roman" w:eastAsia="黑体" w:cs="Times New Roman"/>
                      <w:b/>
                      <w:bCs/>
                      <w:kern w:val="0"/>
                      <w:sz w:val="28"/>
                      <w:szCs w:val="28"/>
                    </w:rPr>
                    <w:t>资 产 负 债 情 况</w:t>
                  </w:r>
                </w:p>
              </w:tc>
            </w:tr>
            <w:tr>
              <w:tblPrEx>
                <w:tblCellMar>
                  <w:top w:w="0" w:type="dxa"/>
                  <w:left w:w="0" w:type="dxa"/>
                  <w:bottom w:w="0" w:type="dxa"/>
                  <w:right w:w="0" w:type="dxa"/>
                </w:tblCellMar>
              </w:tblPrEx>
              <w:trPr>
                <w:gridAfter w:val="1"/>
                <w:wAfter w:w="90" w:type="dxa"/>
                <w:trHeight w:val="397" w:hRule="atLeast"/>
              </w:trPr>
              <w:tc>
                <w:tcPr>
                  <w:tcW w:w="758" w:type="dxa"/>
                  <w:gridSpan w:val="2"/>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5445" w:type="dxa"/>
                  <w:gridSpan w:val="10"/>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资产总额          </w:t>
                  </w:r>
                </w:p>
              </w:tc>
              <w:tc>
                <w:tcPr>
                  <w:tcW w:w="3877" w:type="dxa"/>
                  <w:gridSpan w:val="9"/>
                  <w:tcBorders>
                    <w:top w:val="single" w:color="auto" w:sz="4" w:space="0"/>
                    <w:left w:val="nil"/>
                    <w:bottom w:val="single" w:color="auto" w:sz="4" w:space="0"/>
                    <w:right w:val="single" w:color="000000"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gridAfter w:val="1"/>
                <w:wAfter w:w="90" w:type="dxa"/>
                <w:trHeight w:val="397" w:hRule="atLeast"/>
              </w:trPr>
              <w:tc>
                <w:tcPr>
                  <w:tcW w:w="758" w:type="dxa"/>
                  <w:gridSpan w:val="2"/>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1.1</w:t>
                  </w:r>
                </w:p>
              </w:tc>
              <w:tc>
                <w:tcPr>
                  <w:tcW w:w="5445" w:type="dxa"/>
                  <w:gridSpan w:val="10"/>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tabs>
                      <w:tab w:val="left" w:pos="828"/>
                    </w:tabs>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其中：货币资金</w:t>
                  </w:r>
                </w:p>
              </w:tc>
              <w:tc>
                <w:tcPr>
                  <w:tcW w:w="3877" w:type="dxa"/>
                  <w:gridSpan w:val="9"/>
                  <w:tcBorders>
                    <w:top w:val="single" w:color="auto" w:sz="4" w:space="0"/>
                    <w:left w:val="nil"/>
                    <w:bottom w:val="single" w:color="auto" w:sz="4" w:space="0"/>
                    <w:right w:val="single" w:color="000000"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gridAfter w:val="1"/>
                <w:wAfter w:w="90" w:type="dxa"/>
                <w:trHeight w:val="397" w:hRule="atLeast"/>
              </w:trPr>
              <w:tc>
                <w:tcPr>
                  <w:tcW w:w="758" w:type="dxa"/>
                  <w:gridSpan w:val="2"/>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1.2</w:t>
                  </w:r>
                </w:p>
              </w:tc>
              <w:tc>
                <w:tcPr>
                  <w:tcW w:w="5445" w:type="dxa"/>
                  <w:gridSpan w:val="10"/>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存出保证金</w:t>
                  </w:r>
                </w:p>
              </w:tc>
              <w:tc>
                <w:tcPr>
                  <w:tcW w:w="3877" w:type="dxa"/>
                  <w:gridSpan w:val="9"/>
                  <w:tcBorders>
                    <w:top w:val="single" w:color="auto" w:sz="4" w:space="0"/>
                    <w:left w:val="nil"/>
                    <w:bottom w:val="single" w:color="auto" w:sz="4" w:space="0"/>
                    <w:right w:val="single" w:color="000000"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gridAfter w:val="1"/>
                <w:wAfter w:w="90" w:type="dxa"/>
                <w:trHeight w:val="397" w:hRule="atLeast"/>
              </w:trPr>
              <w:tc>
                <w:tcPr>
                  <w:tcW w:w="758" w:type="dxa"/>
                  <w:gridSpan w:val="2"/>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1.3</w:t>
                  </w:r>
                </w:p>
              </w:tc>
              <w:tc>
                <w:tcPr>
                  <w:tcW w:w="5445" w:type="dxa"/>
                  <w:gridSpan w:val="10"/>
                  <w:tcBorders>
                    <w:top w:val="single" w:color="auto" w:sz="4" w:space="0"/>
                    <w:left w:val="nil"/>
                    <w:bottom w:val="single" w:color="auto" w:sz="4" w:space="0"/>
                    <w:right w:val="single" w:color="000000"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对外投资金额</w:t>
                  </w:r>
                </w:p>
              </w:tc>
              <w:tc>
                <w:tcPr>
                  <w:tcW w:w="3877" w:type="dxa"/>
                  <w:gridSpan w:val="9"/>
                  <w:tcBorders>
                    <w:top w:val="single" w:color="auto" w:sz="4" w:space="0"/>
                    <w:left w:val="nil"/>
                    <w:bottom w:val="single" w:color="auto" w:sz="4" w:space="0"/>
                    <w:right w:val="single" w:color="000000"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gridAfter w:val="1"/>
                <w:wAfter w:w="90" w:type="dxa"/>
                <w:trHeight w:val="397" w:hRule="atLeast"/>
              </w:trPr>
              <w:tc>
                <w:tcPr>
                  <w:tcW w:w="758" w:type="dxa"/>
                  <w:gridSpan w:val="2"/>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1.3.1</w:t>
                  </w:r>
                </w:p>
              </w:tc>
              <w:tc>
                <w:tcPr>
                  <w:tcW w:w="5445" w:type="dxa"/>
                  <w:gridSpan w:val="10"/>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其中：短期投资</w:t>
                  </w:r>
                </w:p>
              </w:tc>
              <w:tc>
                <w:tcPr>
                  <w:tcW w:w="3877" w:type="dxa"/>
                  <w:gridSpan w:val="9"/>
                  <w:tcBorders>
                    <w:top w:val="single" w:color="auto" w:sz="4" w:space="0"/>
                    <w:left w:val="nil"/>
                    <w:bottom w:val="single" w:color="auto" w:sz="4" w:space="0"/>
                    <w:right w:val="single" w:color="000000"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gridAfter w:val="1"/>
                <w:wAfter w:w="90" w:type="dxa"/>
                <w:trHeight w:val="397" w:hRule="atLeast"/>
              </w:trPr>
              <w:tc>
                <w:tcPr>
                  <w:tcW w:w="758" w:type="dxa"/>
                  <w:gridSpan w:val="2"/>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1.3.2</w:t>
                  </w:r>
                </w:p>
              </w:tc>
              <w:tc>
                <w:tcPr>
                  <w:tcW w:w="5445" w:type="dxa"/>
                  <w:gridSpan w:val="10"/>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委托贷款</w:t>
                  </w:r>
                </w:p>
              </w:tc>
              <w:tc>
                <w:tcPr>
                  <w:tcW w:w="3877" w:type="dxa"/>
                  <w:gridSpan w:val="9"/>
                  <w:tcBorders>
                    <w:top w:val="single" w:color="auto" w:sz="4" w:space="0"/>
                    <w:left w:val="nil"/>
                    <w:bottom w:val="single" w:color="auto" w:sz="4" w:space="0"/>
                    <w:right w:val="single" w:color="000000"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gridAfter w:val="1"/>
                <w:wAfter w:w="90" w:type="dxa"/>
                <w:trHeight w:val="397" w:hRule="atLeast"/>
              </w:trPr>
              <w:tc>
                <w:tcPr>
                  <w:tcW w:w="758" w:type="dxa"/>
                  <w:gridSpan w:val="2"/>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1.3.3</w:t>
                  </w:r>
                </w:p>
              </w:tc>
              <w:tc>
                <w:tcPr>
                  <w:tcW w:w="5445" w:type="dxa"/>
                  <w:gridSpan w:val="10"/>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长期投资</w:t>
                  </w:r>
                </w:p>
              </w:tc>
              <w:tc>
                <w:tcPr>
                  <w:tcW w:w="3877" w:type="dxa"/>
                  <w:gridSpan w:val="9"/>
                  <w:tcBorders>
                    <w:top w:val="single" w:color="auto" w:sz="4" w:space="0"/>
                    <w:left w:val="nil"/>
                    <w:bottom w:val="single" w:color="auto" w:sz="4" w:space="0"/>
                    <w:right w:val="single" w:color="000000"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gridAfter w:val="1"/>
                <w:wAfter w:w="90" w:type="dxa"/>
                <w:trHeight w:val="397" w:hRule="atLeast"/>
              </w:trPr>
              <w:tc>
                <w:tcPr>
                  <w:tcW w:w="758" w:type="dxa"/>
                  <w:gridSpan w:val="2"/>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1.4</w:t>
                  </w:r>
                </w:p>
              </w:tc>
              <w:tc>
                <w:tcPr>
                  <w:tcW w:w="5445" w:type="dxa"/>
                  <w:gridSpan w:val="10"/>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固定资产净额</w:t>
                  </w:r>
                </w:p>
              </w:tc>
              <w:tc>
                <w:tcPr>
                  <w:tcW w:w="3877" w:type="dxa"/>
                  <w:gridSpan w:val="9"/>
                  <w:tcBorders>
                    <w:top w:val="single" w:color="auto" w:sz="4" w:space="0"/>
                    <w:left w:val="nil"/>
                    <w:bottom w:val="single" w:color="auto" w:sz="4" w:space="0"/>
                    <w:right w:val="single" w:color="000000"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gridAfter w:val="1"/>
                <w:wAfter w:w="90" w:type="dxa"/>
                <w:trHeight w:val="397" w:hRule="atLeast"/>
              </w:trPr>
              <w:tc>
                <w:tcPr>
                  <w:tcW w:w="758" w:type="dxa"/>
                  <w:gridSpan w:val="2"/>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1.5</w:t>
                  </w:r>
                </w:p>
              </w:tc>
              <w:tc>
                <w:tcPr>
                  <w:tcW w:w="5445" w:type="dxa"/>
                  <w:gridSpan w:val="10"/>
                  <w:tcBorders>
                    <w:top w:val="single" w:color="auto" w:sz="4" w:space="0"/>
                    <w:left w:val="nil"/>
                    <w:bottom w:val="single" w:color="auto" w:sz="4" w:space="0"/>
                    <w:right w:val="single" w:color="000000"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抵债资产</w:t>
                  </w:r>
                </w:p>
              </w:tc>
              <w:tc>
                <w:tcPr>
                  <w:tcW w:w="2733" w:type="dxa"/>
                  <w:gridSpan w:val="7"/>
                  <w:tcBorders>
                    <w:top w:val="nil"/>
                    <w:left w:val="nil"/>
                    <w:bottom w:val="single" w:color="auto" w:sz="4" w:space="0"/>
                    <w:right w:val="nil"/>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4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gridAfter w:val="1"/>
                <w:wAfter w:w="90" w:type="dxa"/>
                <w:trHeight w:val="397" w:hRule="atLeast"/>
              </w:trPr>
              <w:tc>
                <w:tcPr>
                  <w:tcW w:w="758" w:type="dxa"/>
                  <w:gridSpan w:val="2"/>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1.6</w:t>
                  </w:r>
                </w:p>
              </w:tc>
              <w:tc>
                <w:tcPr>
                  <w:tcW w:w="5445" w:type="dxa"/>
                  <w:gridSpan w:val="10"/>
                  <w:tcBorders>
                    <w:top w:val="single" w:color="auto" w:sz="4" w:space="0"/>
                    <w:left w:val="nil"/>
                    <w:bottom w:val="single" w:color="auto" w:sz="4" w:space="0"/>
                    <w:right w:val="single" w:color="000000"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应收账款</w:t>
                  </w:r>
                </w:p>
              </w:tc>
              <w:tc>
                <w:tcPr>
                  <w:tcW w:w="2733" w:type="dxa"/>
                  <w:gridSpan w:val="7"/>
                  <w:tcBorders>
                    <w:top w:val="nil"/>
                    <w:left w:val="nil"/>
                    <w:bottom w:val="single" w:color="auto" w:sz="4" w:space="0"/>
                    <w:right w:val="nil"/>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4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gridAfter w:val="1"/>
                <w:wAfter w:w="90" w:type="dxa"/>
                <w:trHeight w:val="397" w:hRule="atLeast"/>
              </w:trPr>
              <w:tc>
                <w:tcPr>
                  <w:tcW w:w="758" w:type="dxa"/>
                  <w:gridSpan w:val="2"/>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1.6.1</w:t>
                  </w:r>
                </w:p>
              </w:tc>
              <w:tc>
                <w:tcPr>
                  <w:tcW w:w="5445" w:type="dxa"/>
                  <w:gridSpan w:val="10"/>
                  <w:tcBorders>
                    <w:top w:val="single" w:color="auto" w:sz="4" w:space="0"/>
                    <w:left w:val="nil"/>
                    <w:bottom w:val="single" w:color="auto" w:sz="4" w:space="0"/>
                    <w:right w:val="single" w:color="000000"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其中：期限在2年以上（含）的应收代偿款</w:t>
                  </w:r>
                </w:p>
              </w:tc>
              <w:tc>
                <w:tcPr>
                  <w:tcW w:w="3877" w:type="dxa"/>
                  <w:gridSpan w:val="9"/>
                  <w:tcBorders>
                    <w:top w:val="single" w:color="auto" w:sz="4" w:space="0"/>
                    <w:left w:val="nil"/>
                    <w:bottom w:val="single" w:color="auto" w:sz="4" w:space="0"/>
                    <w:right w:val="single" w:color="000000"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gridAfter w:val="1"/>
                <w:wAfter w:w="90" w:type="dxa"/>
                <w:trHeight w:val="397" w:hRule="atLeast"/>
              </w:trPr>
              <w:tc>
                <w:tcPr>
                  <w:tcW w:w="758" w:type="dxa"/>
                  <w:gridSpan w:val="2"/>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c>
                <w:tcPr>
                  <w:tcW w:w="5445" w:type="dxa"/>
                  <w:gridSpan w:val="10"/>
                  <w:tcBorders>
                    <w:top w:val="single" w:color="auto" w:sz="4" w:space="0"/>
                    <w:left w:val="nil"/>
                    <w:bottom w:val="single" w:color="auto" w:sz="4" w:space="0"/>
                    <w:right w:val="single" w:color="000000"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负债总额</w:t>
                  </w:r>
                </w:p>
              </w:tc>
              <w:tc>
                <w:tcPr>
                  <w:tcW w:w="2733" w:type="dxa"/>
                  <w:gridSpan w:val="7"/>
                  <w:tcBorders>
                    <w:top w:val="nil"/>
                    <w:left w:val="nil"/>
                    <w:bottom w:val="single" w:color="auto" w:sz="4" w:space="0"/>
                    <w:right w:val="nil"/>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4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trHeight w:val="397" w:hRule="atLeast"/>
              </w:trPr>
              <w:tc>
                <w:tcPr>
                  <w:tcW w:w="758" w:type="dxa"/>
                  <w:gridSpan w:val="2"/>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2.1</w:t>
                  </w:r>
                </w:p>
              </w:tc>
              <w:tc>
                <w:tcPr>
                  <w:tcW w:w="5445" w:type="dxa"/>
                  <w:gridSpan w:val="10"/>
                  <w:tcBorders>
                    <w:top w:val="single" w:color="auto" w:sz="4" w:space="0"/>
                    <w:left w:val="nil"/>
                    <w:bottom w:val="single" w:color="auto" w:sz="4" w:space="0"/>
                    <w:right w:val="single" w:color="000000"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其中：借款</w:t>
                  </w:r>
                </w:p>
              </w:tc>
              <w:tc>
                <w:tcPr>
                  <w:tcW w:w="1390" w:type="dxa"/>
                  <w:gridSpan w:val="4"/>
                  <w:tcBorders>
                    <w:top w:val="nil"/>
                    <w:left w:val="nil"/>
                    <w:bottom w:val="single" w:color="auto" w:sz="4" w:space="0"/>
                    <w:right w:val="nil"/>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2577" w:type="dxa"/>
                  <w:gridSpan w:val="6"/>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trHeight w:val="397" w:hRule="atLeast"/>
              </w:trPr>
              <w:tc>
                <w:tcPr>
                  <w:tcW w:w="758" w:type="dxa"/>
                  <w:gridSpan w:val="2"/>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2.2</w:t>
                  </w:r>
                </w:p>
              </w:tc>
              <w:tc>
                <w:tcPr>
                  <w:tcW w:w="5445" w:type="dxa"/>
                  <w:gridSpan w:val="10"/>
                  <w:tcBorders>
                    <w:top w:val="single" w:color="auto" w:sz="4" w:space="0"/>
                    <w:left w:val="nil"/>
                    <w:bottom w:val="single" w:color="auto" w:sz="4" w:space="0"/>
                    <w:right w:val="single" w:color="000000"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存入保证金</w:t>
                  </w:r>
                </w:p>
              </w:tc>
              <w:tc>
                <w:tcPr>
                  <w:tcW w:w="1390" w:type="dxa"/>
                  <w:gridSpan w:val="4"/>
                  <w:tcBorders>
                    <w:top w:val="nil"/>
                    <w:left w:val="nil"/>
                    <w:bottom w:val="single" w:color="auto" w:sz="4" w:space="0"/>
                    <w:right w:val="nil"/>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2577" w:type="dxa"/>
                  <w:gridSpan w:val="6"/>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trHeight w:val="397" w:hRule="atLeast"/>
              </w:trPr>
              <w:tc>
                <w:tcPr>
                  <w:tcW w:w="758" w:type="dxa"/>
                  <w:gridSpan w:val="2"/>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2.3</w:t>
                  </w:r>
                </w:p>
              </w:tc>
              <w:tc>
                <w:tcPr>
                  <w:tcW w:w="5445" w:type="dxa"/>
                  <w:gridSpan w:val="10"/>
                  <w:tcBorders>
                    <w:top w:val="single" w:color="auto" w:sz="4" w:space="0"/>
                    <w:left w:val="nil"/>
                    <w:bottom w:val="single" w:color="auto" w:sz="4" w:space="0"/>
                    <w:right w:val="single" w:color="000000"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预计负债</w:t>
                  </w:r>
                </w:p>
              </w:tc>
              <w:tc>
                <w:tcPr>
                  <w:tcW w:w="1390" w:type="dxa"/>
                  <w:gridSpan w:val="4"/>
                  <w:tcBorders>
                    <w:top w:val="nil"/>
                    <w:left w:val="nil"/>
                    <w:bottom w:val="single" w:color="auto" w:sz="4" w:space="0"/>
                    <w:right w:val="nil"/>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2577" w:type="dxa"/>
                  <w:gridSpan w:val="6"/>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trHeight w:val="397" w:hRule="atLeast"/>
              </w:trPr>
              <w:tc>
                <w:tcPr>
                  <w:tcW w:w="758" w:type="dxa"/>
                  <w:gridSpan w:val="2"/>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2.4</w:t>
                  </w:r>
                </w:p>
              </w:tc>
              <w:tc>
                <w:tcPr>
                  <w:tcW w:w="5445" w:type="dxa"/>
                  <w:gridSpan w:val="10"/>
                  <w:tcBorders>
                    <w:top w:val="single" w:color="auto" w:sz="4" w:space="0"/>
                    <w:left w:val="nil"/>
                    <w:bottom w:val="single" w:color="auto" w:sz="4" w:space="0"/>
                    <w:right w:val="single" w:color="000000"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未到期责任准备</w:t>
                  </w:r>
                </w:p>
              </w:tc>
              <w:tc>
                <w:tcPr>
                  <w:tcW w:w="1390" w:type="dxa"/>
                  <w:gridSpan w:val="4"/>
                  <w:tcBorders>
                    <w:top w:val="nil"/>
                    <w:left w:val="nil"/>
                    <w:bottom w:val="single" w:color="auto" w:sz="4" w:space="0"/>
                    <w:right w:val="nil"/>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2577" w:type="dxa"/>
                  <w:gridSpan w:val="6"/>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trHeight w:val="397" w:hRule="atLeast"/>
              </w:trPr>
              <w:tc>
                <w:tcPr>
                  <w:tcW w:w="758" w:type="dxa"/>
                  <w:gridSpan w:val="2"/>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2.5</w:t>
                  </w:r>
                </w:p>
              </w:tc>
              <w:tc>
                <w:tcPr>
                  <w:tcW w:w="5445" w:type="dxa"/>
                  <w:gridSpan w:val="10"/>
                  <w:tcBorders>
                    <w:top w:val="single" w:color="auto" w:sz="4" w:space="0"/>
                    <w:left w:val="nil"/>
                    <w:bottom w:val="single" w:color="auto" w:sz="4" w:space="0"/>
                    <w:right w:val="single" w:color="000000"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担保赔偿准备</w:t>
                  </w:r>
                </w:p>
              </w:tc>
              <w:tc>
                <w:tcPr>
                  <w:tcW w:w="1390" w:type="dxa"/>
                  <w:gridSpan w:val="4"/>
                  <w:tcBorders>
                    <w:top w:val="nil"/>
                    <w:left w:val="nil"/>
                    <w:bottom w:val="single" w:color="auto" w:sz="4" w:space="0"/>
                    <w:right w:val="nil"/>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2577" w:type="dxa"/>
                  <w:gridSpan w:val="6"/>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gridAfter w:val="1"/>
                <w:wAfter w:w="90" w:type="dxa"/>
                <w:trHeight w:val="397" w:hRule="atLeast"/>
              </w:trPr>
              <w:tc>
                <w:tcPr>
                  <w:tcW w:w="758" w:type="dxa"/>
                  <w:gridSpan w:val="2"/>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p>
              </w:tc>
              <w:tc>
                <w:tcPr>
                  <w:tcW w:w="5445" w:type="dxa"/>
                  <w:gridSpan w:val="10"/>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净资产</w:t>
                  </w:r>
                </w:p>
              </w:tc>
              <w:tc>
                <w:tcPr>
                  <w:tcW w:w="3877" w:type="dxa"/>
                  <w:gridSpan w:val="9"/>
                  <w:tcBorders>
                    <w:top w:val="single" w:color="auto" w:sz="4" w:space="0"/>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gridAfter w:val="1"/>
                <w:wAfter w:w="90" w:type="dxa"/>
                <w:trHeight w:val="397" w:hRule="atLeast"/>
              </w:trPr>
              <w:tc>
                <w:tcPr>
                  <w:tcW w:w="75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3.1</w:t>
                  </w:r>
                </w:p>
              </w:tc>
              <w:tc>
                <w:tcPr>
                  <w:tcW w:w="5445" w:type="dxa"/>
                  <w:gridSpan w:val="10"/>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其中：实收资本</w:t>
                  </w:r>
                </w:p>
              </w:tc>
              <w:tc>
                <w:tcPr>
                  <w:tcW w:w="3877" w:type="dxa"/>
                  <w:gridSpan w:val="9"/>
                  <w:tcBorders>
                    <w:top w:val="single" w:color="auto" w:sz="4" w:space="0"/>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gridAfter w:val="1"/>
                <w:wAfter w:w="90" w:type="dxa"/>
                <w:trHeight w:val="397" w:hRule="atLeast"/>
              </w:trPr>
              <w:tc>
                <w:tcPr>
                  <w:tcW w:w="758" w:type="dxa"/>
                  <w:gridSpan w:val="2"/>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3.2</w:t>
                  </w:r>
                </w:p>
              </w:tc>
              <w:tc>
                <w:tcPr>
                  <w:tcW w:w="5445" w:type="dxa"/>
                  <w:gridSpan w:val="10"/>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一般风险准备</w:t>
                  </w:r>
                </w:p>
              </w:tc>
              <w:tc>
                <w:tcPr>
                  <w:tcW w:w="3877" w:type="dxa"/>
                  <w:gridSpan w:val="9"/>
                  <w:tcBorders>
                    <w:top w:val="single" w:color="auto" w:sz="4" w:space="0"/>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gridAfter w:val="1"/>
                <w:wAfter w:w="90" w:type="dxa"/>
                <w:trHeight w:val="627" w:hRule="exact"/>
              </w:trPr>
              <w:tc>
                <w:tcPr>
                  <w:tcW w:w="10080" w:type="dxa"/>
                  <w:gridSpan w:val="21"/>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b/>
                      <w:bCs/>
                      <w:kern w:val="0"/>
                      <w:sz w:val="28"/>
                      <w:szCs w:val="28"/>
                    </w:rPr>
                  </w:pPr>
                  <w:r>
                    <w:rPr>
                      <w:rFonts w:ascii="Times New Roman" w:hAnsi="Times New Roman" w:eastAsia="黑体" w:cs="Times New Roman"/>
                      <w:b/>
                      <w:bCs/>
                      <w:kern w:val="0"/>
                      <w:sz w:val="28"/>
                      <w:szCs w:val="28"/>
                    </w:rPr>
                    <w:t>收 益 情 况</w:t>
                  </w:r>
                </w:p>
              </w:tc>
            </w:tr>
            <w:tr>
              <w:tblPrEx>
                <w:tblCellMar>
                  <w:top w:w="0" w:type="dxa"/>
                  <w:left w:w="0" w:type="dxa"/>
                  <w:bottom w:w="0" w:type="dxa"/>
                  <w:right w:w="0" w:type="dxa"/>
                </w:tblCellMar>
              </w:tblPrEx>
              <w:trPr>
                <w:gridAfter w:val="1"/>
                <w:wAfter w:w="90" w:type="dxa"/>
                <w:trHeight w:val="612" w:hRule="exact"/>
              </w:trPr>
              <w:tc>
                <w:tcPr>
                  <w:tcW w:w="60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6624" w:type="dxa"/>
                  <w:gridSpan w:val="1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担保业务收入</w:t>
                  </w:r>
                </w:p>
              </w:tc>
              <w:tc>
                <w:tcPr>
                  <w:tcW w:w="2850" w:type="dxa"/>
                  <w:gridSpan w:val="6"/>
                  <w:tcBorders>
                    <w:top w:val="single" w:color="auto" w:sz="4" w:space="0"/>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gridAfter w:val="1"/>
                <w:wAfter w:w="90" w:type="dxa"/>
                <w:trHeight w:val="522" w:hRule="exact"/>
              </w:trPr>
              <w:tc>
                <w:tcPr>
                  <w:tcW w:w="60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1.1</w:t>
                  </w:r>
                </w:p>
              </w:tc>
              <w:tc>
                <w:tcPr>
                  <w:tcW w:w="6624" w:type="dxa"/>
                  <w:gridSpan w:val="1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其中：融资担保业务收入</w:t>
                  </w:r>
                </w:p>
              </w:tc>
              <w:tc>
                <w:tcPr>
                  <w:tcW w:w="2850" w:type="dxa"/>
                  <w:gridSpan w:val="6"/>
                  <w:tcBorders>
                    <w:top w:val="single" w:color="auto" w:sz="4" w:space="0"/>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gridAfter w:val="1"/>
                <w:wAfter w:w="90" w:type="dxa"/>
                <w:trHeight w:val="537" w:hRule="exact"/>
              </w:trPr>
              <w:tc>
                <w:tcPr>
                  <w:tcW w:w="60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c>
                <w:tcPr>
                  <w:tcW w:w="6624" w:type="dxa"/>
                  <w:gridSpan w:val="14"/>
                  <w:tcBorders>
                    <w:top w:val="single" w:color="auto" w:sz="4" w:space="0"/>
                    <w:left w:val="nil"/>
                    <w:bottom w:val="single" w:color="auto" w:sz="4" w:space="0"/>
                    <w:right w:val="single" w:color="000000"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担保业务成本</w:t>
                  </w:r>
                </w:p>
              </w:tc>
              <w:tc>
                <w:tcPr>
                  <w:tcW w:w="2850" w:type="dxa"/>
                  <w:gridSpan w:val="6"/>
                  <w:tcBorders>
                    <w:top w:val="single" w:color="auto" w:sz="4" w:space="0"/>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gridAfter w:val="1"/>
                <w:wAfter w:w="90" w:type="dxa"/>
                <w:trHeight w:val="567" w:hRule="exact"/>
              </w:trPr>
              <w:tc>
                <w:tcPr>
                  <w:tcW w:w="60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2.1</w:t>
                  </w:r>
                </w:p>
              </w:tc>
              <w:tc>
                <w:tcPr>
                  <w:tcW w:w="6624" w:type="dxa"/>
                  <w:gridSpan w:val="14"/>
                  <w:tcBorders>
                    <w:top w:val="single" w:color="auto" w:sz="4" w:space="0"/>
                    <w:left w:val="nil"/>
                    <w:bottom w:val="single" w:color="auto" w:sz="4" w:space="0"/>
                    <w:right w:val="single" w:color="000000"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其中：融资担保赔偿支出</w:t>
                  </w:r>
                </w:p>
              </w:tc>
              <w:tc>
                <w:tcPr>
                  <w:tcW w:w="2850" w:type="dxa"/>
                  <w:gridSpan w:val="6"/>
                  <w:tcBorders>
                    <w:top w:val="single" w:color="auto" w:sz="4" w:space="0"/>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gridAfter w:val="1"/>
                <w:wAfter w:w="90" w:type="dxa"/>
                <w:trHeight w:val="597" w:hRule="exact"/>
              </w:trPr>
              <w:tc>
                <w:tcPr>
                  <w:tcW w:w="60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2.2</w:t>
                  </w:r>
                </w:p>
              </w:tc>
              <w:tc>
                <w:tcPr>
                  <w:tcW w:w="6624" w:type="dxa"/>
                  <w:gridSpan w:val="14"/>
                  <w:tcBorders>
                    <w:top w:val="single" w:color="auto" w:sz="4" w:space="0"/>
                    <w:left w:val="nil"/>
                    <w:bottom w:val="single" w:color="auto" w:sz="4" w:space="0"/>
                    <w:right w:val="single" w:color="000000"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融资分担保费支出</w:t>
                  </w:r>
                </w:p>
              </w:tc>
              <w:tc>
                <w:tcPr>
                  <w:tcW w:w="2850" w:type="dxa"/>
                  <w:gridSpan w:val="6"/>
                  <w:tcBorders>
                    <w:top w:val="single" w:color="auto" w:sz="4" w:space="0"/>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gridAfter w:val="1"/>
                <w:wAfter w:w="90" w:type="dxa"/>
                <w:trHeight w:val="552" w:hRule="exact"/>
              </w:trPr>
              <w:tc>
                <w:tcPr>
                  <w:tcW w:w="60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p>
              </w:tc>
              <w:tc>
                <w:tcPr>
                  <w:tcW w:w="6624" w:type="dxa"/>
                  <w:gridSpan w:val="14"/>
                  <w:tcBorders>
                    <w:top w:val="single" w:color="auto" w:sz="4" w:space="0"/>
                    <w:left w:val="nil"/>
                    <w:bottom w:val="single" w:color="auto" w:sz="4" w:space="0"/>
                    <w:right w:val="single" w:color="000000"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担保业务利润    </w:t>
                  </w:r>
                </w:p>
              </w:tc>
              <w:tc>
                <w:tcPr>
                  <w:tcW w:w="2850" w:type="dxa"/>
                  <w:gridSpan w:val="6"/>
                  <w:tcBorders>
                    <w:top w:val="single" w:color="auto" w:sz="4" w:space="0"/>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gridAfter w:val="1"/>
                <w:wAfter w:w="90" w:type="dxa"/>
                <w:trHeight w:val="612" w:hRule="exact"/>
              </w:trPr>
              <w:tc>
                <w:tcPr>
                  <w:tcW w:w="60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p>
              </w:tc>
              <w:tc>
                <w:tcPr>
                  <w:tcW w:w="6624" w:type="dxa"/>
                  <w:gridSpan w:val="14"/>
                  <w:tcBorders>
                    <w:top w:val="single" w:color="auto" w:sz="4" w:space="0"/>
                    <w:left w:val="nil"/>
                    <w:bottom w:val="single" w:color="auto" w:sz="4" w:space="0"/>
                    <w:right w:val="single" w:color="000000"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其他业务收入</w:t>
                  </w:r>
                </w:p>
              </w:tc>
              <w:tc>
                <w:tcPr>
                  <w:tcW w:w="2850" w:type="dxa"/>
                  <w:gridSpan w:val="6"/>
                  <w:tcBorders>
                    <w:top w:val="single" w:color="auto" w:sz="4" w:space="0"/>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gridAfter w:val="1"/>
                <w:wAfter w:w="90" w:type="dxa"/>
                <w:trHeight w:val="482" w:hRule="exact"/>
              </w:trPr>
              <w:tc>
                <w:tcPr>
                  <w:tcW w:w="60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5</w:t>
                  </w:r>
                </w:p>
              </w:tc>
              <w:tc>
                <w:tcPr>
                  <w:tcW w:w="6624" w:type="dxa"/>
                  <w:gridSpan w:val="14"/>
                  <w:tcBorders>
                    <w:top w:val="single" w:color="auto" w:sz="4" w:space="0"/>
                    <w:left w:val="nil"/>
                    <w:bottom w:val="single" w:color="auto" w:sz="4" w:space="0"/>
                    <w:right w:val="single" w:color="000000"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其他业务利润</w:t>
                  </w:r>
                </w:p>
              </w:tc>
              <w:tc>
                <w:tcPr>
                  <w:tcW w:w="2850" w:type="dxa"/>
                  <w:gridSpan w:val="6"/>
                  <w:tcBorders>
                    <w:top w:val="single" w:color="auto" w:sz="4" w:space="0"/>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gridAfter w:val="1"/>
                <w:wAfter w:w="90" w:type="dxa"/>
                <w:trHeight w:val="552" w:hRule="exact"/>
              </w:trPr>
              <w:tc>
                <w:tcPr>
                  <w:tcW w:w="60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6</w:t>
                  </w:r>
                </w:p>
              </w:tc>
              <w:tc>
                <w:tcPr>
                  <w:tcW w:w="6624" w:type="dxa"/>
                  <w:gridSpan w:val="14"/>
                  <w:tcBorders>
                    <w:top w:val="single" w:color="auto" w:sz="4" w:space="0"/>
                    <w:left w:val="nil"/>
                    <w:bottom w:val="single" w:color="auto" w:sz="4" w:space="0"/>
                    <w:right w:val="single" w:color="000000"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净利润</w:t>
                  </w:r>
                </w:p>
              </w:tc>
              <w:tc>
                <w:tcPr>
                  <w:tcW w:w="2850" w:type="dxa"/>
                  <w:gridSpan w:val="6"/>
                  <w:tcBorders>
                    <w:top w:val="single" w:color="auto" w:sz="4" w:space="0"/>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gridAfter w:val="1"/>
                <w:wAfter w:w="90" w:type="dxa"/>
                <w:trHeight w:val="632" w:hRule="exact"/>
              </w:trPr>
              <w:tc>
                <w:tcPr>
                  <w:tcW w:w="10080" w:type="dxa"/>
                  <w:gridSpan w:val="21"/>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b/>
                      <w:kern w:val="0"/>
                      <w:sz w:val="28"/>
                      <w:szCs w:val="28"/>
                    </w:rPr>
                  </w:pPr>
                  <w:r>
                    <w:rPr>
                      <w:rFonts w:ascii="Times New Roman" w:hAnsi="Times New Roman" w:eastAsia="黑体" w:cs="Times New Roman"/>
                      <w:b/>
                      <w:bCs/>
                      <w:kern w:val="0"/>
                      <w:sz w:val="28"/>
                      <w:szCs w:val="28"/>
                    </w:rPr>
                    <w:t>担 保 业 务 情 况</w:t>
                  </w:r>
                </w:p>
              </w:tc>
            </w:tr>
            <w:tr>
              <w:tblPrEx>
                <w:tblCellMar>
                  <w:top w:w="0" w:type="dxa"/>
                  <w:left w:w="0" w:type="dxa"/>
                  <w:bottom w:w="0" w:type="dxa"/>
                  <w:right w:w="0" w:type="dxa"/>
                </w:tblCellMar>
              </w:tblPrEx>
              <w:trPr>
                <w:gridAfter w:val="1"/>
                <w:wAfter w:w="90" w:type="dxa"/>
                <w:trHeight w:val="507" w:hRule="exact"/>
              </w:trPr>
              <w:tc>
                <w:tcPr>
                  <w:tcW w:w="4999" w:type="dxa"/>
                  <w:gridSpan w:val="10"/>
                  <w:tcBorders>
                    <w:top w:val="single" w:color="auto" w:sz="4" w:space="0"/>
                    <w:left w:val="single" w:color="auto" w:sz="4" w:space="0"/>
                    <w:bottom w:val="single" w:color="auto" w:sz="4" w:space="0"/>
                    <w:right w:val="nil"/>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项  目</w:t>
                  </w:r>
                </w:p>
              </w:tc>
              <w:tc>
                <w:tcPr>
                  <w:tcW w:w="2231" w:type="dxa"/>
                  <w:gridSpan w:val="5"/>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融资担保</w:t>
                  </w:r>
                </w:p>
              </w:tc>
              <w:tc>
                <w:tcPr>
                  <w:tcW w:w="2850" w:type="dxa"/>
                  <w:gridSpan w:val="6"/>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非融资担保</w:t>
                  </w:r>
                </w:p>
              </w:tc>
            </w:tr>
            <w:tr>
              <w:tblPrEx>
                <w:tblCellMar>
                  <w:top w:w="0" w:type="dxa"/>
                  <w:left w:w="0" w:type="dxa"/>
                  <w:bottom w:w="0" w:type="dxa"/>
                  <w:right w:w="0" w:type="dxa"/>
                </w:tblCellMar>
              </w:tblPrEx>
              <w:trPr>
                <w:gridAfter w:val="1"/>
                <w:wAfter w:w="90" w:type="dxa"/>
                <w:trHeight w:val="522" w:hRule="exact"/>
              </w:trPr>
              <w:tc>
                <w:tcPr>
                  <w:tcW w:w="60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4393" w:type="dxa"/>
                  <w:gridSpan w:val="9"/>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年度累计担保企业户（笔）数</w:t>
                  </w:r>
                </w:p>
              </w:tc>
              <w:tc>
                <w:tcPr>
                  <w:tcW w:w="2231"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2850" w:type="dxa"/>
                  <w:gridSpan w:val="6"/>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gridAfter w:val="1"/>
                <w:wAfter w:w="90" w:type="dxa"/>
                <w:trHeight w:val="552" w:hRule="exact"/>
              </w:trPr>
              <w:tc>
                <w:tcPr>
                  <w:tcW w:w="60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c>
                <w:tcPr>
                  <w:tcW w:w="4393" w:type="dxa"/>
                  <w:gridSpan w:val="9"/>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年度累计企业贷款担保金额</w:t>
                  </w:r>
                </w:p>
              </w:tc>
              <w:tc>
                <w:tcPr>
                  <w:tcW w:w="2231"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p>
              </w:tc>
              <w:tc>
                <w:tcPr>
                  <w:tcW w:w="2850" w:type="dxa"/>
                  <w:gridSpan w:val="6"/>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gridAfter w:val="1"/>
                <w:wAfter w:w="90" w:type="dxa"/>
                <w:trHeight w:val="552" w:hRule="exact"/>
              </w:trPr>
              <w:tc>
                <w:tcPr>
                  <w:tcW w:w="60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p>
              </w:tc>
              <w:tc>
                <w:tcPr>
                  <w:tcW w:w="4393" w:type="dxa"/>
                  <w:gridSpan w:val="9"/>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年度累计担保人次</w:t>
                  </w:r>
                </w:p>
              </w:tc>
              <w:tc>
                <w:tcPr>
                  <w:tcW w:w="2231"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2850" w:type="dxa"/>
                  <w:gridSpan w:val="6"/>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gridAfter w:val="1"/>
                <w:wAfter w:w="90" w:type="dxa"/>
                <w:trHeight w:val="492" w:hRule="exact"/>
              </w:trPr>
              <w:tc>
                <w:tcPr>
                  <w:tcW w:w="60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p>
              </w:tc>
              <w:tc>
                <w:tcPr>
                  <w:tcW w:w="4393" w:type="dxa"/>
                  <w:gridSpan w:val="9"/>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年度累计个人贷款担保金额</w:t>
                  </w:r>
                </w:p>
              </w:tc>
              <w:tc>
                <w:tcPr>
                  <w:tcW w:w="2231"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p>
              </w:tc>
              <w:tc>
                <w:tcPr>
                  <w:tcW w:w="2850" w:type="dxa"/>
                  <w:gridSpan w:val="6"/>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gridAfter w:val="1"/>
                <w:wAfter w:w="90" w:type="dxa"/>
                <w:trHeight w:val="537" w:hRule="exact"/>
              </w:trPr>
              <w:tc>
                <w:tcPr>
                  <w:tcW w:w="60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5</w:t>
                  </w:r>
                </w:p>
              </w:tc>
              <w:tc>
                <w:tcPr>
                  <w:tcW w:w="4393" w:type="dxa"/>
                  <w:gridSpan w:val="9"/>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年度累计担保金额</w:t>
                  </w:r>
                </w:p>
              </w:tc>
              <w:tc>
                <w:tcPr>
                  <w:tcW w:w="2231"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2850" w:type="dxa"/>
                  <w:gridSpan w:val="6"/>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gridAfter w:val="1"/>
                <w:wAfter w:w="90" w:type="dxa"/>
                <w:trHeight w:val="597" w:hRule="exact"/>
              </w:trPr>
              <w:tc>
                <w:tcPr>
                  <w:tcW w:w="60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6</w:t>
                  </w:r>
                </w:p>
              </w:tc>
              <w:tc>
                <w:tcPr>
                  <w:tcW w:w="4393" w:type="dxa"/>
                  <w:gridSpan w:val="9"/>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在保余额</w:t>
                  </w:r>
                </w:p>
              </w:tc>
              <w:tc>
                <w:tcPr>
                  <w:tcW w:w="2231"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p>
              </w:tc>
              <w:tc>
                <w:tcPr>
                  <w:tcW w:w="2850" w:type="dxa"/>
                  <w:gridSpan w:val="6"/>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gridAfter w:val="1"/>
                <w:wAfter w:w="90" w:type="dxa"/>
                <w:trHeight w:val="542" w:hRule="exact"/>
              </w:trPr>
              <w:tc>
                <w:tcPr>
                  <w:tcW w:w="10080" w:type="dxa"/>
                  <w:gridSpan w:val="21"/>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b/>
                      <w:bCs/>
                      <w:kern w:val="0"/>
                      <w:sz w:val="28"/>
                      <w:szCs w:val="28"/>
                    </w:rPr>
                  </w:pPr>
                  <w:r>
                    <w:rPr>
                      <w:rFonts w:ascii="Times New Roman" w:hAnsi="Times New Roman" w:eastAsia="黑体" w:cs="Times New Roman"/>
                      <w:b/>
                      <w:bCs/>
                      <w:kern w:val="0"/>
                      <w:sz w:val="28"/>
                      <w:szCs w:val="28"/>
                    </w:rPr>
                    <w:t>风 险 控 制 情 况</w:t>
                  </w:r>
                </w:p>
              </w:tc>
            </w:tr>
            <w:tr>
              <w:tblPrEx>
                <w:tblCellMar>
                  <w:top w:w="0" w:type="dxa"/>
                  <w:left w:w="0" w:type="dxa"/>
                  <w:bottom w:w="0" w:type="dxa"/>
                  <w:right w:w="0" w:type="dxa"/>
                </w:tblCellMar>
              </w:tblPrEx>
              <w:trPr>
                <w:gridAfter w:val="1"/>
                <w:wAfter w:w="90" w:type="dxa"/>
                <w:trHeight w:val="567" w:hRule="exact"/>
              </w:trPr>
              <w:tc>
                <w:tcPr>
                  <w:tcW w:w="606" w:type="dxa"/>
                  <w:tcBorders>
                    <w:top w:val="nil"/>
                    <w:left w:val="single" w:color="auto" w:sz="4" w:space="0"/>
                    <w:bottom w:val="single" w:color="auto" w:sz="4" w:space="0"/>
                    <w:right w:val="nil"/>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6624" w:type="dxa"/>
                  <w:gridSpan w:val="1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流动性比例（%）</w:t>
                  </w:r>
                </w:p>
              </w:tc>
              <w:tc>
                <w:tcPr>
                  <w:tcW w:w="2850" w:type="dxa"/>
                  <w:gridSpan w:val="6"/>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gridAfter w:val="1"/>
                <w:wAfter w:w="90" w:type="dxa"/>
                <w:trHeight w:val="537" w:hRule="exact"/>
              </w:trPr>
              <w:tc>
                <w:tcPr>
                  <w:tcW w:w="606" w:type="dxa"/>
                  <w:tcBorders>
                    <w:top w:val="nil"/>
                    <w:left w:val="single" w:color="auto" w:sz="4" w:space="0"/>
                    <w:bottom w:val="single" w:color="auto" w:sz="4" w:space="0"/>
                    <w:right w:val="nil"/>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c>
                <w:tcPr>
                  <w:tcW w:w="6624" w:type="dxa"/>
                  <w:gridSpan w:val="1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融资担保放大倍数（倍）</w:t>
                  </w:r>
                </w:p>
              </w:tc>
              <w:tc>
                <w:tcPr>
                  <w:tcW w:w="2850" w:type="dxa"/>
                  <w:gridSpan w:val="6"/>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gridAfter w:val="1"/>
                <w:wAfter w:w="90" w:type="dxa"/>
                <w:trHeight w:val="657" w:hRule="exact"/>
              </w:trPr>
              <w:tc>
                <w:tcPr>
                  <w:tcW w:w="606" w:type="dxa"/>
                  <w:tcBorders>
                    <w:top w:val="nil"/>
                    <w:left w:val="single" w:color="auto" w:sz="4" w:space="0"/>
                    <w:bottom w:val="single" w:color="auto" w:sz="4" w:space="0"/>
                    <w:right w:val="nil"/>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p>
              </w:tc>
              <w:tc>
                <w:tcPr>
                  <w:tcW w:w="6624" w:type="dxa"/>
                  <w:gridSpan w:val="1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担保代偿率（%）</w:t>
                  </w:r>
                </w:p>
              </w:tc>
              <w:tc>
                <w:tcPr>
                  <w:tcW w:w="2850" w:type="dxa"/>
                  <w:gridSpan w:val="6"/>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gridAfter w:val="1"/>
                <w:wAfter w:w="90" w:type="dxa"/>
                <w:trHeight w:val="567" w:hRule="exact"/>
              </w:trPr>
              <w:tc>
                <w:tcPr>
                  <w:tcW w:w="606" w:type="dxa"/>
                  <w:tcBorders>
                    <w:top w:val="nil"/>
                    <w:left w:val="single" w:color="auto" w:sz="4" w:space="0"/>
                    <w:bottom w:val="single" w:color="auto" w:sz="4" w:space="0"/>
                    <w:right w:val="nil"/>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3.1</w:t>
                  </w:r>
                </w:p>
              </w:tc>
              <w:tc>
                <w:tcPr>
                  <w:tcW w:w="6624" w:type="dxa"/>
                  <w:gridSpan w:val="1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其中：融资担保代偿率（%）</w:t>
                  </w:r>
                </w:p>
              </w:tc>
              <w:tc>
                <w:tcPr>
                  <w:tcW w:w="2850" w:type="dxa"/>
                  <w:gridSpan w:val="6"/>
                  <w:tcBorders>
                    <w:top w:val="single" w:color="auto" w:sz="4" w:space="0"/>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gridAfter w:val="1"/>
                <w:wAfter w:w="90" w:type="dxa"/>
                <w:trHeight w:val="612" w:hRule="exact"/>
              </w:trPr>
              <w:tc>
                <w:tcPr>
                  <w:tcW w:w="606" w:type="dxa"/>
                  <w:tcBorders>
                    <w:top w:val="nil"/>
                    <w:left w:val="single" w:color="auto" w:sz="4" w:space="0"/>
                    <w:bottom w:val="single" w:color="auto" w:sz="4" w:space="0"/>
                    <w:right w:val="nil"/>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p>
              </w:tc>
              <w:tc>
                <w:tcPr>
                  <w:tcW w:w="6624" w:type="dxa"/>
                  <w:gridSpan w:val="1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担保损失率（%）</w:t>
                  </w:r>
                </w:p>
              </w:tc>
              <w:tc>
                <w:tcPr>
                  <w:tcW w:w="2850" w:type="dxa"/>
                  <w:gridSpan w:val="6"/>
                  <w:tcBorders>
                    <w:top w:val="single" w:color="auto" w:sz="4" w:space="0"/>
                    <w:left w:val="nil"/>
                    <w:bottom w:val="single" w:color="auto" w:sz="4" w:space="0"/>
                    <w:right w:val="single" w:color="000000"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gridAfter w:val="1"/>
                <w:wAfter w:w="90" w:type="dxa"/>
                <w:trHeight w:val="507" w:hRule="exact"/>
              </w:trPr>
              <w:tc>
                <w:tcPr>
                  <w:tcW w:w="606" w:type="dxa"/>
                  <w:tcBorders>
                    <w:top w:val="nil"/>
                    <w:left w:val="single" w:color="auto" w:sz="4" w:space="0"/>
                    <w:bottom w:val="single" w:color="auto" w:sz="4" w:space="0"/>
                    <w:right w:val="nil"/>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4.1</w:t>
                  </w:r>
                </w:p>
              </w:tc>
              <w:tc>
                <w:tcPr>
                  <w:tcW w:w="6624" w:type="dxa"/>
                  <w:gridSpan w:val="1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其中：融资担保损失率（%）</w:t>
                  </w:r>
                </w:p>
              </w:tc>
              <w:tc>
                <w:tcPr>
                  <w:tcW w:w="2850" w:type="dxa"/>
                  <w:gridSpan w:val="6"/>
                  <w:tcBorders>
                    <w:top w:val="single" w:color="auto" w:sz="4" w:space="0"/>
                    <w:left w:val="nil"/>
                    <w:bottom w:val="single" w:color="auto" w:sz="4" w:space="0"/>
                    <w:right w:val="single" w:color="000000"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gridAfter w:val="1"/>
                <w:wAfter w:w="90" w:type="dxa"/>
                <w:trHeight w:val="582" w:hRule="exact"/>
              </w:trPr>
              <w:tc>
                <w:tcPr>
                  <w:tcW w:w="60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5</w:t>
                  </w:r>
                </w:p>
              </w:tc>
              <w:tc>
                <w:tcPr>
                  <w:tcW w:w="6624" w:type="dxa"/>
                  <w:gridSpan w:val="1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累计提取一般风险准备金总额</w:t>
                  </w:r>
                </w:p>
              </w:tc>
              <w:tc>
                <w:tcPr>
                  <w:tcW w:w="2850" w:type="dxa"/>
                  <w:gridSpan w:val="6"/>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gridAfter w:val="1"/>
                <w:wAfter w:w="90" w:type="dxa"/>
                <w:trHeight w:val="537" w:hRule="exact"/>
              </w:trPr>
              <w:tc>
                <w:tcPr>
                  <w:tcW w:w="60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6</w:t>
                  </w:r>
                </w:p>
              </w:tc>
              <w:tc>
                <w:tcPr>
                  <w:tcW w:w="6624" w:type="dxa"/>
                  <w:gridSpan w:val="1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当年对单个被担保人提供的担保责任余额最大值</w:t>
                  </w:r>
                </w:p>
              </w:tc>
              <w:tc>
                <w:tcPr>
                  <w:tcW w:w="2850" w:type="dxa"/>
                  <w:gridSpan w:val="6"/>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gridAfter w:val="1"/>
                <w:wAfter w:w="90" w:type="dxa"/>
                <w:trHeight w:val="552" w:hRule="exact"/>
              </w:trPr>
              <w:tc>
                <w:tcPr>
                  <w:tcW w:w="60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7</w:t>
                  </w:r>
                </w:p>
              </w:tc>
              <w:tc>
                <w:tcPr>
                  <w:tcW w:w="6624" w:type="dxa"/>
                  <w:gridSpan w:val="1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当年对单个被担保人及其关联方提供的担保责任余额最大值</w:t>
                  </w:r>
                </w:p>
              </w:tc>
              <w:tc>
                <w:tcPr>
                  <w:tcW w:w="2850" w:type="dxa"/>
                  <w:gridSpan w:val="6"/>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gridAfter w:val="1"/>
                <w:wAfter w:w="90" w:type="dxa"/>
                <w:trHeight w:val="522" w:hRule="exact"/>
              </w:trPr>
              <w:tc>
                <w:tcPr>
                  <w:tcW w:w="60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8</w:t>
                  </w:r>
                </w:p>
              </w:tc>
              <w:tc>
                <w:tcPr>
                  <w:tcW w:w="6624" w:type="dxa"/>
                  <w:gridSpan w:val="1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当年对单个被担保人债券发行提供的担保责任余额最大值</w:t>
                  </w:r>
                </w:p>
              </w:tc>
              <w:tc>
                <w:tcPr>
                  <w:tcW w:w="2850" w:type="dxa"/>
                  <w:gridSpan w:val="6"/>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gridAfter w:val="1"/>
                <w:wAfter w:w="90" w:type="dxa"/>
                <w:trHeight w:val="397" w:hRule="atLeast"/>
              </w:trPr>
              <w:tc>
                <w:tcPr>
                  <w:tcW w:w="10080" w:type="dxa"/>
                  <w:gridSpan w:val="21"/>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黑体" w:cs="Times New Roman"/>
                      <w:b/>
                      <w:kern w:val="0"/>
                      <w:sz w:val="28"/>
                      <w:szCs w:val="28"/>
                    </w:rPr>
                  </w:pPr>
                  <w:r>
                    <w:rPr>
                      <w:rFonts w:ascii="Times New Roman" w:hAnsi="Times New Roman" w:eastAsia="黑体" w:cs="Times New Roman"/>
                      <w:b/>
                      <w:kern w:val="0"/>
                      <w:sz w:val="28"/>
                      <w:szCs w:val="28"/>
                    </w:rPr>
                    <w:t>自  查  情  况</w:t>
                  </w:r>
                </w:p>
              </w:tc>
            </w:tr>
            <w:tr>
              <w:tblPrEx>
                <w:tblCellMar>
                  <w:top w:w="0" w:type="dxa"/>
                  <w:left w:w="0" w:type="dxa"/>
                  <w:bottom w:w="0" w:type="dxa"/>
                  <w:right w:w="0" w:type="dxa"/>
                </w:tblCellMar>
              </w:tblPrEx>
              <w:trPr>
                <w:gridAfter w:val="1"/>
                <w:wAfter w:w="90" w:type="dxa"/>
                <w:trHeight w:val="397" w:hRule="atLeast"/>
              </w:trPr>
              <w:tc>
                <w:tcPr>
                  <w:tcW w:w="2703" w:type="dxa"/>
                  <w:gridSpan w:val="6"/>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自查项目</w:t>
                  </w:r>
                </w:p>
              </w:tc>
              <w:tc>
                <w:tcPr>
                  <w:tcW w:w="3830" w:type="dxa"/>
                  <w:gridSpan w:val="8"/>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自查情况</w:t>
                  </w:r>
                </w:p>
              </w:tc>
              <w:tc>
                <w:tcPr>
                  <w:tcW w:w="3547" w:type="dxa"/>
                  <w:gridSpan w:val="7"/>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特别事项说明</w:t>
                  </w:r>
                </w:p>
              </w:tc>
            </w:tr>
            <w:tr>
              <w:tblPrEx>
                <w:tblCellMar>
                  <w:top w:w="0" w:type="dxa"/>
                  <w:left w:w="0" w:type="dxa"/>
                  <w:bottom w:w="0" w:type="dxa"/>
                  <w:right w:w="0" w:type="dxa"/>
                </w:tblCellMar>
              </w:tblPrEx>
              <w:trPr>
                <w:gridAfter w:val="1"/>
                <w:wAfter w:w="90" w:type="dxa"/>
                <w:trHeight w:val="397" w:hRule="atLeast"/>
              </w:trPr>
              <w:tc>
                <w:tcPr>
                  <w:tcW w:w="2703" w:type="dxa"/>
                  <w:gridSpan w:val="6"/>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有无抽逃资本金</w:t>
                  </w:r>
                </w:p>
              </w:tc>
              <w:tc>
                <w:tcPr>
                  <w:tcW w:w="3830" w:type="dxa"/>
                  <w:gridSpan w:val="8"/>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Times New Roman" w:hAnsi="Times New Roman" w:eastAsia="宋体" w:cs="Times New Roman"/>
                      <w:kern w:val="0"/>
                      <w:sz w:val="24"/>
                      <w:szCs w:val="24"/>
                    </w:rPr>
                  </w:pPr>
                </w:p>
              </w:tc>
              <w:tc>
                <w:tcPr>
                  <w:tcW w:w="3547" w:type="dxa"/>
                  <w:gridSpan w:val="7"/>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gridAfter w:val="1"/>
                <w:wAfter w:w="90" w:type="dxa"/>
                <w:trHeight w:val="397" w:hRule="atLeast"/>
              </w:trPr>
              <w:tc>
                <w:tcPr>
                  <w:tcW w:w="2703" w:type="dxa"/>
                  <w:gridSpan w:val="6"/>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有无直接发放贷款</w:t>
                  </w:r>
                </w:p>
              </w:tc>
              <w:tc>
                <w:tcPr>
                  <w:tcW w:w="3830" w:type="dxa"/>
                  <w:gridSpan w:val="8"/>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Times New Roman" w:hAnsi="Times New Roman" w:eastAsia="宋体" w:cs="Times New Roman"/>
                      <w:kern w:val="0"/>
                      <w:sz w:val="24"/>
                      <w:szCs w:val="24"/>
                    </w:rPr>
                  </w:pPr>
                </w:p>
              </w:tc>
              <w:tc>
                <w:tcPr>
                  <w:tcW w:w="3547" w:type="dxa"/>
                  <w:gridSpan w:val="7"/>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gridAfter w:val="1"/>
                <w:wAfter w:w="90" w:type="dxa"/>
                <w:trHeight w:val="397" w:hRule="atLeast"/>
              </w:trPr>
              <w:tc>
                <w:tcPr>
                  <w:tcW w:w="2703" w:type="dxa"/>
                  <w:gridSpan w:val="6"/>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有无进行</w:t>
                  </w:r>
                  <w:r>
                    <w:rPr>
                      <w:rFonts w:hint="eastAsia" w:ascii="Times New Roman" w:hAnsi="Times New Roman" w:eastAsia="宋体" w:cs="Times New Roman"/>
                      <w:kern w:val="0"/>
                      <w:sz w:val="24"/>
                      <w:szCs w:val="24"/>
                      <w:lang w:eastAsia="zh-CN"/>
                    </w:rPr>
                    <w:t>账</w:t>
                  </w:r>
                  <w:r>
                    <w:rPr>
                      <w:rFonts w:ascii="Times New Roman" w:hAnsi="Times New Roman" w:eastAsia="宋体" w:cs="Times New Roman"/>
                      <w:kern w:val="0"/>
                      <w:sz w:val="24"/>
                      <w:szCs w:val="24"/>
                    </w:rPr>
                    <w:t>外经营</w:t>
                  </w:r>
                </w:p>
              </w:tc>
              <w:tc>
                <w:tcPr>
                  <w:tcW w:w="3830" w:type="dxa"/>
                  <w:gridSpan w:val="8"/>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Times New Roman" w:hAnsi="Times New Roman" w:eastAsia="宋体" w:cs="Times New Roman"/>
                      <w:kern w:val="0"/>
                      <w:sz w:val="24"/>
                      <w:szCs w:val="24"/>
                    </w:rPr>
                  </w:pPr>
                </w:p>
              </w:tc>
              <w:tc>
                <w:tcPr>
                  <w:tcW w:w="3547" w:type="dxa"/>
                  <w:gridSpan w:val="7"/>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gridAfter w:val="1"/>
                <w:wAfter w:w="90" w:type="dxa"/>
                <w:trHeight w:val="397" w:hRule="atLeast"/>
              </w:trPr>
              <w:tc>
                <w:tcPr>
                  <w:tcW w:w="2703" w:type="dxa"/>
                  <w:gridSpan w:val="6"/>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有无合伙其他企业骗取银行贷款</w:t>
                  </w:r>
                </w:p>
              </w:tc>
              <w:tc>
                <w:tcPr>
                  <w:tcW w:w="3830" w:type="dxa"/>
                  <w:gridSpan w:val="8"/>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Times New Roman" w:hAnsi="Times New Roman" w:eastAsia="宋体" w:cs="Times New Roman"/>
                      <w:kern w:val="0"/>
                      <w:sz w:val="24"/>
                      <w:szCs w:val="24"/>
                    </w:rPr>
                  </w:pPr>
                </w:p>
              </w:tc>
              <w:tc>
                <w:tcPr>
                  <w:tcW w:w="3547" w:type="dxa"/>
                  <w:gridSpan w:val="7"/>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gridAfter w:val="1"/>
                <w:wAfter w:w="90" w:type="dxa"/>
                <w:trHeight w:val="397" w:hRule="atLeast"/>
              </w:trPr>
              <w:tc>
                <w:tcPr>
                  <w:tcW w:w="2703" w:type="dxa"/>
                  <w:gridSpan w:val="6"/>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有无参与非法集资活动</w:t>
                  </w:r>
                </w:p>
              </w:tc>
              <w:tc>
                <w:tcPr>
                  <w:tcW w:w="3830" w:type="dxa"/>
                  <w:gridSpan w:val="8"/>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Times New Roman" w:hAnsi="Times New Roman" w:eastAsia="宋体" w:cs="Times New Roman"/>
                      <w:kern w:val="0"/>
                      <w:sz w:val="24"/>
                      <w:szCs w:val="24"/>
                    </w:rPr>
                  </w:pPr>
                </w:p>
              </w:tc>
              <w:tc>
                <w:tcPr>
                  <w:tcW w:w="3547" w:type="dxa"/>
                  <w:gridSpan w:val="7"/>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gridAfter w:val="1"/>
                <w:wAfter w:w="90" w:type="dxa"/>
                <w:trHeight w:val="397" w:hRule="atLeast"/>
              </w:trPr>
              <w:tc>
                <w:tcPr>
                  <w:tcW w:w="2703" w:type="dxa"/>
                  <w:gridSpan w:val="6"/>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有无其他违法违规活动</w:t>
                  </w:r>
                </w:p>
              </w:tc>
              <w:tc>
                <w:tcPr>
                  <w:tcW w:w="3830" w:type="dxa"/>
                  <w:gridSpan w:val="8"/>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Times New Roman" w:hAnsi="Times New Roman" w:eastAsia="宋体" w:cs="Times New Roman"/>
                      <w:kern w:val="0"/>
                      <w:sz w:val="24"/>
                      <w:szCs w:val="24"/>
                    </w:rPr>
                  </w:pPr>
                </w:p>
              </w:tc>
              <w:tc>
                <w:tcPr>
                  <w:tcW w:w="3547" w:type="dxa"/>
                  <w:gridSpan w:val="7"/>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gridAfter w:val="1"/>
                <w:wAfter w:w="90" w:type="dxa"/>
                <w:trHeight w:val="397" w:hRule="atLeast"/>
              </w:trPr>
              <w:tc>
                <w:tcPr>
                  <w:tcW w:w="2703" w:type="dxa"/>
                  <w:gridSpan w:val="6"/>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有无为股东及其关联企业提供融资担保</w:t>
                  </w:r>
                </w:p>
              </w:tc>
              <w:tc>
                <w:tcPr>
                  <w:tcW w:w="3830" w:type="dxa"/>
                  <w:gridSpan w:val="8"/>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Times New Roman" w:hAnsi="Times New Roman" w:eastAsia="宋体" w:cs="Times New Roman"/>
                      <w:kern w:val="0"/>
                      <w:sz w:val="24"/>
                      <w:szCs w:val="24"/>
                    </w:rPr>
                  </w:pPr>
                </w:p>
              </w:tc>
              <w:tc>
                <w:tcPr>
                  <w:tcW w:w="3547" w:type="dxa"/>
                  <w:gridSpan w:val="7"/>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gridAfter w:val="1"/>
                <w:wAfter w:w="90" w:type="dxa"/>
                <w:trHeight w:val="3755" w:hRule="atLeast"/>
              </w:trPr>
              <w:tc>
                <w:tcPr>
                  <w:tcW w:w="10080" w:type="dxa"/>
                  <w:gridSpan w:val="21"/>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left"/>
                    <w:rPr>
                      <w:rFonts w:ascii="Times New Roman" w:hAnsi="Times New Roman" w:eastAsia="黑体" w:cs="Times New Roman"/>
                      <w:kern w:val="0"/>
                      <w:sz w:val="30"/>
                      <w:szCs w:val="30"/>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Times New Roman" w:hAnsi="Times New Roman" w:eastAsia="宋体" w:cs="Times New Roman"/>
                      <w:kern w:val="0"/>
                      <w:sz w:val="24"/>
                      <w:szCs w:val="24"/>
                    </w:rPr>
                  </w:pPr>
                  <w:r>
                    <w:rPr>
                      <w:rFonts w:ascii="Times New Roman" w:hAnsi="Times New Roman" w:eastAsia="黑体" w:cs="Times New Roman"/>
                      <w:kern w:val="0"/>
                      <w:sz w:val="30"/>
                      <w:szCs w:val="30"/>
                    </w:rPr>
                    <w:t xml:space="preserve">    </w:t>
                  </w:r>
                  <w:r>
                    <w:rPr>
                      <w:rFonts w:hint="eastAsia" w:ascii="Times New Roman" w:hAnsi="Times New Roman" w:eastAsia="宋体" w:cs="Times New Roman"/>
                      <w:kern w:val="0"/>
                      <w:sz w:val="24"/>
                      <w:szCs w:val="24"/>
                    </w:rPr>
                    <w:t>我公司保证：提交的本年度年审报告书及相关材料内容真实，不含虚假成分。如有虚假或隐瞒,承担相应法律责任。</w:t>
                  </w:r>
                </w:p>
                <w:p>
                  <w:pPr>
                    <w:widowControl/>
                    <w:jc w:val="center"/>
                    <w:rPr>
                      <w:rFonts w:ascii="Times New Roman" w:hAnsi="Times New Roman" w:eastAsia="宋体" w:cs="Times New Roman"/>
                      <w:b/>
                      <w:kern w:val="0"/>
                      <w:sz w:val="24"/>
                      <w:szCs w:val="24"/>
                    </w:rPr>
                  </w:pPr>
                </w:p>
                <w:p>
                  <w:pPr>
                    <w:widowControl/>
                    <w:jc w:val="center"/>
                    <w:rPr>
                      <w:rFonts w:ascii="Times New Roman" w:hAnsi="Times New Roman" w:eastAsia="宋体" w:cs="Times New Roman"/>
                      <w:kern w:val="0"/>
                      <w:sz w:val="24"/>
                      <w:szCs w:val="24"/>
                    </w:rPr>
                  </w:pPr>
                </w:p>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w:t>
                  </w:r>
                </w:p>
                <w:p>
                  <w:pPr>
                    <w:widowControl/>
                    <w:jc w:val="left"/>
                    <w:rPr>
                      <w:rFonts w:ascii="Times New Roman" w:hAnsi="Times New Roman" w:eastAsia="宋体" w:cs="Times New Roman"/>
                      <w:kern w:val="0"/>
                      <w:sz w:val="24"/>
                      <w:szCs w:val="24"/>
                    </w:rPr>
                  </w:pPr>
                </w:p>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法定代表人签字：                                   （公章）                 </w:t>
                  </w:r>
                </w:p>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年     月     日</w:t>
                  </w:r>
                </w:p>
                <w:p>
                  <w:pPr>
                    <w:widowControl/>
                    <w:ind w:firstLine="465"/>
                    <w:jc w:val="left"/>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gridAfter w:val="1"/>
                <w:wAfter w:w="90" w:type="dxa"/>
                <w:trHeight w:val="479" w:hRule="atLeast"/>
              </w:trPr>
              <w:tc>
                <w:tcPr>
                  <w:tcW w:w="10080" w:type="dxa"/>
                  <w:gridSpan w:val="21"/>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黑体" w:cs="Times New Roman"/>
                      <w:b/>
                      <w:kern w:val="0"/>
                      <w:sz w:val="28"/>
                      <w:szCs w:val="28"/>
                    </w:rPr>
                  </w:pPr>
                  <w:r>
                    <w:rPr>
                      <w:rFonts w:hint="eastAsia" w:ascii="Times New Roman" w:hAnsi="Times New Roman" w:eastAsia="黑体" w:cs="Times New Roman"/>
                      <w:b/>
                      <w:kern w:val="0"/>
                      <w:sz w:val="28"/>
                      <w:szCs w:val="28"/>
                    </w:rPr>
                    <w:t>县</w:t>
                  </w:r>
                  <w:r>
                    <w:rPr>
                      <w:rFonts w:ascii="Times New Roman" w:hAnsi="Times New Roman" w:eastAsia="黑体" w:cs="Times New Roman"/>
                      <w:b/>
                      <w:kern w:val="0"/>
                      <w:sz w:val="28"/>
                      <w:szCs w:val="28"/>
                    </w:rPr>
                    <w:t>（</w:t>
                  </w:r>
                  <w:r>
                    <w:rPr>
                      <w:rFonts w:hint="eastAsia" w:ascii="Times New Roman" w:hAnsi="Times New Roman" w:eastAsia="黑体" w:cs="Times New Roman"/>
                      <w:b/>
                      <w:kern w:val="0"/>
                      <w:sz w:val="28"/>
                      <w:szCs w:val="28"/>
                    </w:rPr>
                    <w:t>市</w:t>
                  </w:r>
                  <w:r>
                    <w:rPr>
                      <w:rFonts w:ascii="Times New Roman" w:hAnsi="Times New Roman" w:eastAsia="黑体" w:cs="Times New Roman"/>
                      <w:b/>
                      <w:kern w:val="0"/>
                      <w:sz w:val="28"/>
                      <w:szCs w:val="28"/>
                    </w:rPr>
                    <w:t>、</w:t>
                  </w:r>
                  <w:r>
                    <w:rPr>
                      <w:rFonts w:hint="eastAsia" w:ascii="Times New Roman" w:hAnsi="Times New Roman" w:eastAsia="黑体" w:cs="Times New Roman"/>
                      <w:b/>
                      <w:kern w:val="0"/>
                      <w:sz w:val="28"/>
                      <w:szCs w:val="28"/>
                    </w:rPr>
                    <w:t>区</w:t>
                  </w:r>
                  <w:r>
                    <w:rPr>
                      <w:rFonts w:ascii="Times New Roman" w:hAnsi="Times New Roman" w:eastAsia="黑体" w:cs="Times New Roman"/>
                      <w:b/>
                      <w:kern w:val="0"/>
                      <w:sz w:val="28"/>
                      <w:szCs w:val="28"/>
                    </w:rPr>
                    <w:t>）监 管 部 门 意 见</w:t>
                  </w:r>
                </w:p>
              </w:tc>
            </w:tr>
            <w:tr>
              <w:tblPrEx>
                <w:tblCellMar>
                  <w:top w:w="0" w:type="dxa"/>
                  <w:left w:w="0" w:type="dxa"/>
                  <w:bottom w:w="0" w:type="dxa"/>
                  <w:right w:w="0" w:type="dxa"/>
                </w:tblCellMar>
              </w:tblPrEx>
              <w:trPr>
                <w:gridAfter w:val="1"/>
                <w:wAfter w:w="90" w:type="dxa"/>
                <w:trHeight w:val="1969" w:hRule="atLeast"/>
              </w:trPr>
              <w:tc>
                <w:tcPr>
                  <w:tcW w:w="1288" w:type="dxa"/>
                  <w:gridSpan w:val="4"/>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rPr>
                      <w:rFonts w:ascii="Times New Roman" w:hAnsi="Times New Roman" w:eastAsia="宋体" w:cs="Times New Roman"/>
                      <w:kern w:val="0"/>
                      <w:sz w:val="24"/>
                      <w:szCs w:val="24"/>
                    </w:rPr>
                  </w:pPr>
                  <w:r>
                    <w:rPr>
                      <w:rFonts w:ascii="Times New Roman" w:hAnsi="Times New Roman" w:eastAsia="宋体" w:cs="Times New Roman"/>
                      <w:kern w:val="0"/>
                      <w:sz w:val="24"/>
                      <w:szCs w:val="24"/>
                    </w:rPr>
                    <w:t>审核意见</w:t>
                  </w:r>
                </w:p>
              </w:tc>
              <w:tc>
                <w:tcPr>
                  <w:tcW w:w="8792" w:type="dxa"/>
                  <w:gridSpan w:val="17"/>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p>
                <w:p>
                  <w:pPr>
                    <w:widowControl/>
                    <w:jc w:val="center"/>
                    <w:rPr>
                      <w:rFonts w:ascii="Times New Roman" w:hAnsi="Times New Roman" w:eastAsia="宋体" w:cs="Times New Roman"/>
                      <w:kern w:val="0"/>
                      <w:sz w:val="24"/>
                      <w:szCs w:val="24"/>
                    </w:rPr>
                  </w:pPr>
                </w:p>
                <w:p>
                  <w:pPr>
                    <w:widowControl/>
                    <w:jc w:val="both"/>
                    <w:rPr>
                      <w:rFonts w:ascii="Times New Roman" w:hAnsi="Times New Roman" w:eastAsia="宋体" w:cs="Times New Roman"/>
                      <w:kern w:val="0"/>
                      <w:sz w:val="24"/>
                      <w:szCs w:val="24"/>
                    </w:rPr>
                  </w:pPr>
                </w:p>
                <w:p>
                  <w:pPr>
                    <w:widowControl/>
                    <w:jc w:val="center"/>
                    <w:rPr>
                      <w:rFonts w:ascii="Times New Roman" w:hAnsi="Times New Roman" w:eastAsia="宋体" w:cs="Times New Roman"/>
                      <w:kern w:val="0"/>
                      <w:sz w:val="24"/>
                      <w:szCs w:val="24"/>
                    </w:rPr>
                  </w:pPr>
                </w:p>
                <w:p>
                  <w:pPr>
                    <w:widowControl/>
                    <w:jc w:val="center"/>
                    <w:rPr>
                      <w:rFonts w:ascii="Times New Roman" w:hAnsi="Times New Roman" w:eastAsia="宋体" w:cs="Times New Roman"/>
                      <w:kern w:val="0"/>
                      <w:sz w:val="24"/>
                      <w:szCs w:val="24"/>
                    </w:rPr>
                  </w:pPr>
                </w:p>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（公章）</w:t>
                  </w:r>
                </w:p>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年    月    日</w:t>
                  </w:r>
                </w:p>
              </w:tc>
            </w:tr>
            <w:tr>
              <w:tblPrEx>
                <w:tblCellMar>
                  <w:top w:w="0" w:type="dxa"/>
                  <w:left w:w="0" w:type="dxa"/>
                  <w:bottom w:w="0" w:type="dxa"/>
                  <w:right w:w="0" w:type="dxa"/>
                </w:tblCellMar>
              </w:tblPrEx>
              <w:trPr>
                <w:gridAfter w:val="1"/>
                <w:wAfter w:w="90" w:type="dxa"/>
                <w:trHeight w:val="625" w:hRule="atLeast"/>
              </w:trPr>
              <w:tc>
                <w:tcPr>
                  <w:tcW w:w="1288" w:type="dxa"/>
                  <w:gridSpan w:val="4"/>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rPr>
                      <w:rFonts w:ascii="Times New Roman" w:hAnsi="Times New Roman" w:eastAsia="宋体" w:cs="Times New Roman"/>
                      <w:kern w:val="0"/>
                      <w:sz w:val="24"/>
                      <w:szCs w:val="24"/>
                    </w:rPr>
                  </w:pPr>
                </w:p>
              </w:tc>
              <w:tc>
                <w:tcPr>
                  <w:tcW w:w="8792" w:type="dxa"/>
                  <w:gridSpan w:val="17"/>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黑体" w:cs="Times New Roman"/>
                      <w:b/>
                      <w:kern w:val="0"/>
                      <w:sz w:val="28"/>
                      <w:szCs w:val="28"/>
                    </w:rPr>
                    <w:t>地（州、市）监 管 部 门 意 见</w:t>
                  </w:r>
                </w:p>
              </w:tc>
            </w:tr>
            <w:tr>
              <w:tblPrEx>
                <w:tblCellMar>
                  <w:top w:w="0" w:type="dxa"/>
                  <w:left w:w="0" w:type="dxa"/>
                  <w:bottom w:w="0" w:type="dxa"/>
                  <w:right w:w="0" w:type="dxa"/>
                </w:tblCellMar>
              </w:tblPrEx>
              <w:trPr>
                <w:gridAfter w:val="1"/>
                <w:wAfter w:w="90" w:type="dxa"/>
                <w:trHeight w:val="1596" w:hRule="atLeast"/>
              </w:trPr>
              <w:tc>
                <w:tcPr>
                  <w:tcW w:w="1288" w:type="dxa"/>
                  <w:gridSpan w:val="4"/>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rPr>
                      <w:rFonts w:ascii="Times New Roman" w:hAnsi="Times New Roman" w:eastAsia="宋体" w:cs="Times New Roman"/>
                      <w:kern w:val="0"/>
                      <w:sz w:val="24"/>
                      <w:szCs w:val="24"/>
                    </w:rPr>
                  </w:pPr>
                  <w:r>
                    <w:rPr>
                      <w:rFonts w:ascii="Times New Roman" w:hAnsi="Times New Roman" w:eastAsia="宋体" w:cs="Times New Roman"/>
                      <w:kern w:val="0"/>
                      <w:sz w:val="24"/>
                      <w:szCs w:val="24"/>
                    </w:rPr>
                    <w:t>审核意见</w:t>
                  </w:r>
                </w:p>
              </w:tc>
              <w:tc>
                <w:tcPr>
                  <w:tcW w:w="8792" w:type="dxa"/>
                  <w:gridSpan w:val="17"/>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宋体" w:cs="Times New Roman"/>
                      <w:kern w:val="0"/>
                      <w:sz w:val="24"/>
                      <w:szCs w:val="24"/>
                    </w:rPr>
                  </w:pPr>
                </w:p>
                <w:p>
                  <w:pPr>
                    <w:widowControl/>
                    <w:jc w:val="center"/>
                    <w:rPr>
                      <w:rFonts w:ascii="Times New Roman" w:hAnsi="Times New Roman" w:eastAsia="宋体" w:cs="Times New Roman"/>
                      <w:kern w:val="0"/>
                      <w:sz w:val="24"/>
                      <w:szCs w:val="24"/>
                    </w:rPr>
                  </w:pPr>
                </w:p>
                <w:p>
                  <w:pPr>
                    <w:widowControl/>
                    <w:jc w:val="both"/>
                    <w:rPr>
                      <w:rFonts w:hint="eastAsia"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 xml:space="preserve">               </w:t>
                  </w:r>
                </w:p>
                <w:p>
                  <w:pPr>
                    <w:widowControl/>
                    <w:jc w:val="both"/>
                    <w:rPr>
                      <w:rFonts w:hint="eastAsia" w:ascii="Times New Roman" w:hAnsi="Times New Roman" w:eastAsia="宋体" w:cs="Times New Roman"/>
                      <w:kern w:val="0"/>
                      <w:sz w:val="24"/>
                      <w:szCs w:val="24"/>
                    </w:rPr>
                  </w:pPr>
                </w:p>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（公章）</w:t>
                  </w:r>
                </w:p>
                <w:p>
                  <w:pPr>
                    <w:widowControl/>
                    <w:jc w:val="both"/>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年    月    日</w:t>
                  </w:r>
                </w:p>
                <w:p>
                  <w:pPr>
                    <w:widowControl/>
                    <w:jc w:val="center"/>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gridAfter w:val="1"/>
                <w:wAfter w:w="90" w:type="dxa"/>
                <w:trHeight w:val="1370" w:hRule="atLeast"/>
              </w:trPr>
              <w:tc>
                <w:tcPr>
                  <w:tcW w:w="6203" w:type="dxa"/>
                  <w:gridSpan w:val="12"/>
                  <w:tcBorders>
                    <w:top w:val="single" w:color="auto" w:sz="4" w:space="0"/>
                    <w:left w:val="nil"/>
                    <w:bottom w:val="nil"/>
                    <w:right w:val="nil"/>
                  </w:tcBorders>
                  <w:shd w:val="clear" w:color="auto" w:fill="auto"/>
                  <w:noWrap/>
                  <w:tcMar>
                    <w:top w:w="15" w:type="dxa"/>
                    <w:left w:w="15" w:type="dxa"/>
                    <w:bottom w:w="0" w:type="dxa"/>
                    <w:right w:w="15" w:type="dxa"/>
                  </w:tcMar>
                </w:tcPr>
                <w:p>
                  <w:pPr>
                    <w:widowControl/>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填表人：</w:t>
                  </w:r>
                </w:p>
              </w:tc>
              <w:tc>
                <w:tcPr>
                  <w:tcW w:w="3877" w:type="dxa"/>
                  <w:gridSpan w:val="9"/>
                  <w:tcBorders>
                    <w:top w:val="single" w:color="auto" w:sz="4" w:space="0"/>
                    <w:left w:val="nil"/>
                    <w:bottom w:val="nil"/>
                    <w:right w:val="nil"/>
                  </w:tcBorders>
                  <w:shd w:val="clear" w:color="auto" w:fill="auto"/>
                  <w:noWrap/>
                  <w:tcMar>
                    <w:top w:w="15" w:type="dxa"/>
                    <w:left w:w="15" w:type="dxa"/>
                    <w:bottom w:w="0" w:type="dxa"/>
                    <w:right w:w="15" w:type="dxa"/>
                  </w:tcMar>
                </w:tcPr>
                <w:p>
                  <w:pPr>
                    <w:widowControl/>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填表日期：</w:t>
                  </w:r>
                </w:p>
              </w:tc>
            </w:tr>
          </w:tbl>
          <w:p>
            <w:pPr>
              <w:widowControl/>
              <w:spacing w:line="520" w:lineRule="exact"/>
              <w:jc w:val="center"/>
              <w:rPr>
                <w:rFonts w:ascii="Times New Roman" w:hAnsi="Times New Roman" w:eastAsia="宋体" w:cs="Times New Roman"/>
                <w:b/>
                <w:bCs/>
                <w:kern w:val="0"/>
                <w:sz w:val="28"/>
                <w:szCs w:val="28"/>
              </w:rPr>
            </w:pPr>
            <w:r>
              <w:rPr>
                <w:rFonts w:ascii="Times New Roman" w:hAnsi="Times New Roman" w:eastAsia="楷体_GB2312" w:cs="Times New Roman"/>
                <w:b/>
                <w:kern w:val="0"/>
                <w:sz w:val="30"/>
                <w:szCs w:val="30"/>
              </w:rPr>
              <w:t>新疆维吾尔自治区地方金融监督管理局制</w:t>
            </w:r>
          </w:p>
        </w:tc>
      </w:tr>
    </w:tbl>
    <w:p>
      <w:pPr>
        <w:widowControl/>
        <w:spacing w:line="520" w:lineRule="exact"/>
        <w:jc w:val="left"/>
        <w:rPr>
          <w:rFonts w:ascii="Times New Roman" w:hAnsi="Times New Roman" w:eastAsia="宋体" w:cs="Times New Roman"/>
          <w:vanish/>
          <w:kern w:val="0"/>
          <w:sz w:val="24"/>
          <w:szCs w:val="24"/>
        </w:rPr>
      </w:pPr>
    </w:p>
    <w:p>
      <w:pPr>
        <w:widowControl/>
        <w:spacing w:line="440" w:lineRule="exact"/>
        <w:ind w:right="290" w:rightChars="138"/>
        <w:jc w:val="left"/>
        <w:rPr>
          <w:rFonts w:ascii="Times New Roman" w:hAnsi="Times New Roman" w:eastAsia="宋体" w:cs="Times New Roman"/>
          <w:kern w:val="0"/>
          <w:sz w:val="24"/>
          <w:szCs w:val="24"/>
        </w:rPr>
      </w:pPr>
    </w:p>
    <w:p>
      <w:pPr>
        <w:widowControl/>
        <w:spacing w:line="440" w:lineRule="exact"/>
        <w:ind w:right="290" w:rightChars="138"/>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填报说明：</w:t>
      </w:r>
    </w:p>
    <w:p>
      <w:pPr>
        <w:widowControl/>
        <w:spacing w:line="440" w:lineRule="exact"/>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1.表格项目应填写齐全，不得有遗漏空缺项。</w:t>
      </w:r>
    </w:p>
    <w:p>
      <w:pPr>
        <w:widowControl/>
        <w:spacing w:line="440" w:lineRule="exact"/>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2.“许可证记载情况”按许可证上载明的事项填写；发生变更审批而未换证的，按已审批结果填写。</w:t>
      </w:r>
    </w:p>
    <w:p>
      <w:pPr>
        <w:widowControl/>
        <w:spacing w:line="440" w:lineRule="exact"/>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3.“年初时情况”按</w:t>
      </w:r>
      <w:r>
        <w:rPr>
          <w:rFonts w:hint="eastAsia" w:ascii="Times New Roman" w:hAnsi="Times New Roman" w:eastAsia="宋体" w:cs="Times New Roman"/>
          <w:kern w:val="0"/>
          <w:sz w:val="24"/>
          <w:szCs w:val="24"/>
        </w:rPr>
        <w:t>上</w:t>
      </w:r>
      <w:r>
        <w:rPr>
          <w:rFonts w:ascii="Times New Roman" w:hAnsi="Times New Roman" w:eastAsia="宋体" w:cs="Times New Roman"/>
          <w:kern w:val="0"/>
          <w:sz w:val="24"/>
          <w:szCs w:val="24"/>
        </w:rPr>
        <w:t>一次颁证时的审批结果填写。</w:t>
      </w:r>
    </w:p>
    <w:p>
      <w:pPr>
        <w:widowControl/>
        <w:spacing w:line="440" w:lineRule="exact"/>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4.“年审时情况”按年审年度年底实际情况填写，如与左栏内容相同，填写“同左”。</w:t>
      </w:r>
    </w:p>
    <w:p>
      <w:pPr>
        <w:widowControl/>
        <w:spacing w:line="440" w:lineRule="exact"/>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5.“批准文号及日期”指经自治区金融办</w:t>
      </w:r>
      <w:r>
        <w:rPr>
          <w:rFonts w:hint="eastAsia" w:ascii="Times New Roman" w:hAnsi="Times New Roman" w:eastAsia="宋体" w:cs="Times New Roman"/>
          <w:kern w:val="0"/>
          <w:sz w:val="24"/>
          <w:szCs w:val="24"/>
        </w:rPr>
        <w:t>(自治区地方金融监督管理局)</w:t>
      </w:r>
      <w:r>
        <w:rPr>
          <w:rFonts w:ascii="Times New Roman" w:hAnsi="Times New Roman" w:eastAsia="宋体" w:cs="Times New Roman"/>
          <w:kern w:val="0"/>
          <w:sz w:val="24"/>
          <w:szCs w:val="24"/>
        </w:rPr>
        <w:t>批复的文号和日期。</w:t>
      </w:r>
    </w:p>
    <w:p>
      <w:pPr>
        <w:widowControl/>
        <w:spacing w:line="440" w:lineRule="exact"/>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6.“分支机构情况”指融资担保公司设立的分公司20</w:t>
      </w:r>
      <w:r>
        <w:rPr>
          <w:rFonts w:hint="eastAsia" w:ascii="Times New Roman" w:hAnsi="Times New Roman" w:eastAsia="宋体" w:cs="Times New Roman"/>
          <w:kern w:val="0"/>
          <w:sz w:val="24"/>
          <w:szCs w:val="24"/>
        </w:rPr>
        <w:t>2</w:t>
      </w:r>
      <w:r>
        <w:rPr>
          <w:rFonts w:hint="eastAsia" w:ascii="Times New Roman" w:hAnsi="Times New Roman" w:eastAsia="宋体" w:cs="Times New Roman"/>
          <w:kern w:val="0"/>
          <w:sz w:val="24"/>
          <w:szCs w:val="24"/>
          <w:lang w:val="en-US" w:eastAsia="zh-CN"/>
        </w:rPr>
        <w:t>1</w:t>
      </w:r>
      <w:r>
        <w:rPr>
          <w:rFonts w:ascii="Times New Roman" w:hAnsi="Times New Roman" w:eastAsia="宋体" w:cs="Times New Roman"/>
          <w:kern w:val="0"/>
          <w:sz w:val="24"/>
          <w:szCs w:val="24"/>
        </w:rPr>
        <w:t>年末的实际情况。</w:t>
      </w:r>
    </w:p>
    <w:p>
      <w:pPr>
        <w:widowControl/>
        <w:spacing w:line="440" w:lineRule="exact"/>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7.融资担保额指融资性担保业务发生额。融资担保业务参考《融资担保公司监督管理条例》规定。</w:t>
      </w:r>
    </w:p>
    <w:p>
      <w:pPr>
        <w:widowControl/>
        <w:spacing w:line="440" w:lineRule="exact"/>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8.报表填列的金额按四舍五入保留整数，百分比保留两位小数。</w:t>
      </w:r>
    </w:p>
    <w:p>
      <w:pPr>
        <w:widowControl/>
        <w:spacing w:line="440" w:lineRule="exact"/>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9.风险控制情况第1条流动性比例=流动性资产/流动性负债×100。</w:t>
      </w:r>
    </w:p>
    <w:p>
      <w:pPr>
        <w:widowControl/>
        <w:spacing w:line="440" w:lineRule="exact"/>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10.风险控制情况第2条融资担保放大倍数=融资性担保责任余额/净资产。</w:t>
      </w:r>
    </w:p>
    <w:p>
      <w:pPr>
        <w:widowControl/>
        <w:spacing w:line="440" w:lineRule="exact"/>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11.风险控制情况第3条担保代偿率=累计担保代偿额/累计解除的担保额×100；融资性担保代偿率=累计融资性担保代偿额/累计解除的融资性担保额×100。</w:t>
      </w:r>
    </w:p>
    <w:p>
      <w:pPr>
        <w:widowControl/>
        <w:spacing w:line="440" w:lineRule="exact"/>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12.风险控制情况第4条担保损失率=累计担保损失额/累计解除的担保额×100，融资性担保损失率=累计担保损失额/累计解除的担保额×100，其中累计（融资性）担保损失额是指担保机构有确凿证据（指有诉讼判决书或仲裁书和强制执行书证明）表明已无法收回的（融资性）担保代偿的损失净额。</w:t>
      </w:r>
    </w:p>
    <w:p>
      <w:pPr>
        <w:widowControl/>
        <w:spacing w:line="440" w:lineRule="exact"/>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13.风险控制情况第6、7、8条指在20</w:t>
      </w:r>
      <w:r>
        <w:rPr>
          <w:rFonts w:hint="eastAsia" w:ascii="Times New Roman" w:hAnsi="Times New Roman" w:eastAsia="宋体" w:cs="Times New Roman"/>
          <w:kern w:val="0"/>
          <w:sz w:val="24"/>
          <w:szCs w:val="24"/>
        </w:rPr>
        <w:t>2</w:t>
      </w:r>
      <w:r>
        <w:rPr>
          <w:rFonts w:hint="eastAsia" w:ascii="Times New Roman" w:hAnsi="Times New Roman" w:eastAsia="宋体" w:cs="Times New Roman"/>
          <w:kern w:val="0"/>
          <w:sz w:val="24"/>
          <w:szCs w:val="24"/>
          <w:lang w:val="en-US" w:eastAsia="zh-CN"/>
        </w:rPr>
        <w:t>1</w:t>
      </w:r>
      <w:r>
        <w:rPr>
          <w:rFonts w:ascii="Times New Roman" w:hAnsi="Times New Roman" w:eastAsia="宋体" w:cs="Times New Roman"/>
          <w:kern w:val="0"/>
          <w:sz w:val="24"/>
          <w:szCs w:val="24"/>
        </w:rPr>
        <w:t>年发生的业务中取最大值记录。</w:t>
      </w:r>
    </w:p>
    <w:p>
      <w:pPr>
        <w:widowControl/>
        <w:spacing w:line="440" w:lineRule="exact"/>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14.表格中部分科目如填写不下可附表列</w:t>
      </w:r>
      <w:r>
        <w:rPr>
          <w:rFonts w:hint="eastAsia" w:ascii="Times New Roman" w:hAnsi="Times New Roman" w:eastAsia="宋体" w:cs="Times New Roman"/>
          <w:kern w:val="0"/>
          <w:sz w:val="24"/>
          <w:szCs w:val="24"/>
        </w:rPr>
        <w:t>示</w:t>
      </w:r>
      <w:r>
        <w:rPr>
          <w:rFonts w:ascii="Times New Roman" w:hAnsi="Times New Roman" w:eastAsia="宋体" w:cs="Times New Roman"/>
          <w:kern w:val="0"/>
          <w:sz w:val="24"/>
          <w:szCs w:val="24"/>
        </w:rPr>
        <w:t>。</w:t>
      </w:r>
    </w:p>
    <w:p>
      <w:pPr>
        <w:widowControl/>
        <w:spacing w:line="440" w:lineRule="exact"/>
        <w:ind w:firstLine="480" w:firstLineChars="200"/>
        <w:jc w:val="left"/>
        <w:rPr>
          <w:rFonts w:ascii="Times New Roman" w:hAnsi="Times New Roman" w:eastAsia="宋体" w:cs="Times New Roman"/>
          <w:kern w:val="0"/>
          <w:sz w:val="24"/>
          <w:szCs w:val="24"/>
        </w:rPr>
      </w:pPr>
    </w:p>
    <w:p>
      <w:pPr>
        <w:widowControl/>
        <w:spacing w:line="440" w:lineRule="exact"/>
        <w:ind w:firstLine="480" w:firstLineChars="200"/>
        <w:jc w:val="left"/>
        <w:rPr>
          <w:rFonts w:ascii="Times New Roman" w:hAnsi="Times New Roman" w:eastAsia="宋体" w:cs="Times New Roman"/>
          <w:kern w:val="0"/>
          <w:sz w:val="24"/>
          <w:szCs w:val="24"/>
        </w:rPr>
      </w:pPr>
    </w:p>
    <w:p>
      <w:pPr>
        <w:widowControl/>
        <w:spacing w:line="440" w:lineRule="exact"/>
        <w:ind w:firstLine="480" w:firstLineChars="200"/>
        <w:jc w:val="left"/>
        <w:rPr>
          <w:rFonts w:ascii="Times New Roman" w:hAnsi="Times New Roman" w:eastAsia="宋体" w:cs="Times New Roman"/>
          <w:kern w:val="0"/>
          <w:sz w:val="24"/>
          <w:szCs w:val="24"/>
        </w:rPr>
      </w:pPr>
    </w:p>
    <w:p>
      <w:pPr>
        <w:widowControl/>
        <w:spacing w:line="440" w:lineRule="exact"/>
        <w:ind w:firstLine="480" w:firstLineChars="200"/>
        <w:jc w:val="left"/>
        <w:rPr>
          <w:rFonts w:ascii="Times New Roman" w:hAnsi="Times New Roman" w:eastAsia="宋体" w:cs="Times New Roman"/>
          <w:kern w:val="0"/>
          <w:sz w:val="24"/>
          <w:szCs w:val="24"/>
        </w:rPr>
      </w:pPr>
    </w:p>
    <w:p>
      <w:pPr>
        <w:widowControl/>
        <w:spacing w:line="440" w:lineRule="exact"/>
        <w:ind w:firstLine="480" w:firstLineChars="200"/>
        <w:jc w:val="left"/>
        <w:rPr>
          <w:rFonts w:ascii="Times New Roman" w:hAnsi="Times New Roman" w:eastAsia="宋体" w:cs="Times New Roman"/>
          <w:kern w:val="0"/>
          <w:sz w:val="24"/>
          <w:szCs w:val="24"/>
        </w:rPr>
      </w:pPr>
    </w:p>
    <w:p>
      <w:pPr>
        <w:widowControl/>
        <w:spacing w:line="440" w:lineRule="exact"/>
        <w:ind w:firstLine="480" w:firstLineChars="200"/>
        <w:jc w:val="left"/>
        <w:rPr>
          <w:rFonts w:ascii="Times New Roman" w:hAnsi="Times New Roman" w:eastAsia="宋体" w:cs="Times New Roman"/>
          <w:kern w:val="0"/>
          <w:sz w:val="24"/>
          <w:szCs w:val="24"/>
        </w:rPr>
      </w:pPr>
    </w:p>
    <w:p>
      <w:pPr>
        <w:widowControl/>
        <w:spacing w:line="440" w:lineRule="exact"/>
        <w:ind w:firstLine="480" w:firstLineChars="200"/>
        <w:jc w:val="left"/>
        <w:rPr>
          <w:rFonts w:ascii="Times New Roman" w:hAnsi="Times New Roman" w:eastAsia="宋体" w:cs="Times New Roman"/>
          <w:kern w:val="0"/>
          <w:sz w:val="24"/>
          <w:szCs w:val="24"/>
        </w:rPr>
      </w:pPr>
    </w:p>
    <w:p>
      <w:pPr>
        <w:keepNext w:val="0"/>
        <w:keepLines w:val="0"/>
        <w:pageBreakBefore w:val="0"/>
        <w:kinsoku/>
        <w:wordWrap/>
        <w:overflowPunct/>
        <w:topLinePunct w:val="0"/>
        <w:autoSpaceDE/>
        <w:autoSpaceDN/>
        <w:bidi w:val="0"/>
        <w:adjustRightInd/>
        <w:snapToGrid/>
        <w:spacing w:line="520" w:lineRule="exact"/>
        <w:ind w:right="0" w:rightChars="0"/>
        <w:textAlignment w:val="auto"/>
        <w:rPr>
          <w:rFonts w:hint="eastAsia" w:ascii="Times New Roman" w:hAnsi="Times New Roman" w:eastAsia="方正仿宋_GBK" w:cs="Times New Roman"/>
          <w:sz w:val="32"/>
          <w:szCs w:val="32"/>
          <w:lang w:eastAsia="zh-CN"/>
        </w:rPr>
      </w:pPr>
      <w:r>
        <w:rPr>
          <w:rFonts w:hint="eastAsia" w:asciiTheme="minorEastAsia" w:hAnsiTheme="minorEastAsia" w:eastAsiaTheme="minorEastAsia" w:cstheme="minorEastAsia"/>
          <w:sz w:val="32"/>
          <w:szCs w:val="32"/>
        </w:rPr>
        <w:t>附件2</w:t>
      </w:r>
      <w:r>
        <w:rPr>
          <w:rFonts w:hint="eastAsia" w:asciiTheme="minorEastAsia" w:hAnsiTheme="minorEastAsia" w:eastAsiaTheme="minorEastAsia" w:cstheme="minorEastAsia"/>
          <w:sz w:val="32"/>
          <w:szCs w:val="32"/>
          <w:lang w:eastAsia="zh-CN"/>
        </w:rPr>
        <w:t>：</w:t>
      </w:r>
    </w:p>
    <w:p>
      <w:pPr>
        <w:keepNext w:val="0"/>
        <w:keepLines w:val="0"/>
        <w:pageBreakBefore w:val="0"/>
        <w:widowControl/>
        <w:kinsoku/>
        <w:wordWrap/>
        <w:overflowPunct/>
        <w:topLinePunct w:val="0"/>
        <w:autoSpaceDE/>
        <w:autoSpaceDN/>
        <w:bidi w:val="0"/>
        <w:adjustRightInd/>
        <w:snapToGrid/>
        <w:spacing w:line="520" w:lineRule="exact"/>
        <w:ind w:right="0" w:rightChars="0"/>
        <w:jc w:val="center"/>
        <w:textAlignment w:val="auto"/>
        <w:rPr>
          <w:rFonts w:hint="eastAsia" w:ascii="方正小标宋简体" w:hAnsi="方正小标宋简体" w:eastAsia="方正小标宋简体" w:cs="方正小标宋简体"/>
          <w:kern w:val="0"/>
          <w:sz w:val="44"/>
          <w:szCs w:val="44"/>
        </w:rPr>
      </w:pPr>
      <w:r>
        <w:rPr>
          <w:rFonts w:ascii="Times New Roman" w:hAnsi="Times New Roman" w:eastAsia="黑体" w:cs="Times New Roman"/>
          <w:kern w:val="0"/>
          <w:sz w:val="44"/>
          <w:szCs w:val="44"/>
        </w:rPr>
        <w:t xml:space="preserve"> </w:t>
      </w:r>
      <w:r>
        <w:rPr>
          <w:rFonts w:hint="eastAsia" w:ascii="方正小标宋简体" w:hAnsi="方正小标宋简体" w:eastAsia="方正小标宋简体" w:cs="方正小标宋简体"/>
          <w:kern w:val="0"/>
          <w:sz w:val="44"/>
          <w:szCs w:val="44"/>
        </w:rPr>
        <w:t>融资担保公司年审规范</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ascii="Times New Roman" w:hAnsi="Times New Roman" w:eastAsia="方正黑体_GBK"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一、申报材料</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sz w:val="32"/>
          <w:szCs w:val="32"/>
        </w:rPr>
        <w:t>融资担保公司的年审材料，包括但不限于以下内容：</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sz w:val="32"/>
          <w:szCs w:val="32"/>
        </w:rPr>
        <w:t>（一）新疆维吾尔自治区融资担保公司年审报告书（附件1）。</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sz w:val="32"/>
          <w:szCs w:val="32"/>
        </w:rPr>
        <w:t>（二）融资担保业务经营许可证副本原件、营业执照复印件，以及全国企业信用信息公示系统中的相关查询信息</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包括登记信息和备案信息</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sz w:val="32"/>
          <w:szCs w:val="32"/>
        </w:rPr>
        <w:t>（三）融资担保公司年度经营报告：</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sz w:val="32"/>
          <w:szCs w:val="32"/>
        </w:rPr>
        <w:t>1.公司概况。包括公司治理、内部控制、风险管理制度建设、公司股东和董事、监事、高级管理人员基本情况，以及年度变更或重大事项说明。</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sz w:val="32"/>
          <w:szCs w:val="32"/>
        </w:rPr>
        <w:t>2.年度经营情况。包括当年新增融资担保业务情况、在保情况、新增代偿、准备金提取情况，融资担保业务放大倍数，担保代偿率、代偿回收率、担保损失率等情况。</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sz w:val="32"/>
          <w:szCs w:val="32"/>
        </w:rPr>
        <w:t>3.资金使用情况。包括融资担保公司全部账户（列明托管户、保证金户等）及账号清单、货币资金余额汇总表、12月货币资金银行流水对账单（加盖银行公章）和资金运用情况明细等，托管资金、担保赔偿准备金、客户保证金等制度落实情况。</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sz w:val="32"/>
          <w:szCs w:val="32"/>
        </w:rPr>
        <w:t>以上三项内容需采用表格或单独说明形式的，可作为年度经营报告的附件附后。</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四</w:t>
      </w:r>
      <w:r>
        <w:rPr>
          <w:rFonts w:hint="eastAsia" w:ascii="CESI仿宋-GB2312" w:hAnsi="CESI仿宋-GB2312" w:eastAsia="CESI仿宋-GB2312" w:cs="CESI仿宋-GB2312"/>
          <w:sz w:val="32"/>
          <w:szCs w:val="32"/>
        </w:rPr>
        <w:t>）年审申报材料真实、完整的承诺书。</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五</w:t>
      </w:r>
      <w:r>
        <w:rPr>
          <w:rFonts w:hint="eastAsia" w:ascii="CESI仿宋-GB2312" w:hAnsi="CESI仿宋-GB2312" w:eastAsia="CESI仿宋-GB2312" w:cs="CESI仿宋-GB2312"/>
          <w:sz w:val="32"/>
          <w:szCs w:val="32"/>
        </w:rPr>
        <w:t>）年审的各项数据起止日期为：年审年度1月1日—12月31日。</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六</w:t>
      </w:r>
      <w:r>
        <w:rPr>
          <w:rFonts w:hint="eastAsia" w:ascii="CESI仿宋-GB2312" w:hAnsi="CESI仿宋-GB2312" w:eastAsia="CESI仿宋-GB2312" w:cs="CESI仿宋-GB2312"/>
          <w:sz w:val="32"/>
          <w:szCs w:val="32"/>
        </w:rPr>
        <w:t>）会计师事务所出具的年度专项审计报告</w:t>
      </w:r>
      <w:r>
        <w:rPr>
          <w:rFonts w:hint="eastAsia" w:ascii="CESI仿宋-GB2312" w:hAnsi="CESI仿宋-GB2312" w:eastAsia="CESI仿宋-GB2312" w:cs="CESI仿宋-GB2312"/>
          <w:sz w:val="32"/>
          <w:szCs w:val="32"/>
          <w:lang w:eastAsia="zh-CN"/>
        </w:rPr>
        <w:t>（扫描版，带防伪码），</w:t>
      </w:r>
      <w:r>
        <w:rPr>
          <w:rFonts w:hint="eastAsia" w:ascii="CESI仿宋-GB2312" w:hAnsi="CESI仿宋-GB2312" w:eastAsia="CESI仿宋-GB2312" w:cs="CESI仿宋-GB2312"/>
          <w:sz w:val="32"/>
          <w:szCs w:val="32"/>
        </w:rPr>
        <w:t>年度专项审计报告包括但不限于以下内容：</w:t>
      </w:r>
    </w:p>
    <w:p>
      <w:pPr>
        <w:keepNext w:val="0"/>
        <w:keepLines w:val="0"/>
        <w:pageBreakBefore w:val="0"/>
        <w:widowControl/>
        <w:kinsoku/>
        <w:wordWrap/>
        <w:overflowPunct/>
        <w:topLinePunct w:val="0"/>
        <w:autoSpaceDE/>
        <w:autoSpaceDN/>
        <w:bidi w:val="0"/>
        <w:adjustRightInd/>
        <w:snapToGrid/>
        <w:spacing w:line="520" w:lineRule="exact"/>
        <w:ind w:right="0" w:rightChars="0" w:firstLine="800" w:firstLineChars="25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1.货币资金使用情况。托管</w:t>
      </w:r>
      <w:r>
        <w:rPr>
          <w:rFonts w:hint="eastAsia" w:ascii="CESI仿宋-GB2312" w:hAnsi="CESI仿宋-GB2312" w:eastAsia="CESI仿宋-GB2312" w:cs="CESI仿宋-GB2312"/>
          <w:sz w:val="32"/>
          <w:szCs w:val="32"/>
          <w:lang w:eastAsia="zh-CN"/>
        </w:rPr>
        <w:t>账户情况</w:t>
      </w:r>
      <w:r>
        <w:rPr>
          <w:rFonts w:hint="eastAsia" w:ascii="CESI仿宋-GB2312" w:hAnsi="CESI仿宋-GB2312" w:eastAsia="CESI仿宋-GB2312" w:cs="CESI仿宋-GB2312"/>
          <w:sz w:val="32"/>
          <w:szCs w:val="32"/>
        </w:rPr>
        <w:t>，并说明是否按规定足额托管；客户保证金是否专户专存</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存出担保保证金情况</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存出担保保证金金额，存出保证金按存出银行分别列出明细</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；分析短期借款、长期借款构成，列出主要明细，说明是否存在股东借款情况；注册资本金在位情况，说明有无抽逃注册资本金情况。</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sz w:val="32"/>
          <w:szCs w:val="32"/>
        </w:rPr>
        <w:t>2.担保代偿情况。包括发生的代偿款项金额、已收回的代偿款项、期末尚未收回的代偿</w:t>
      </w:r>
      <w:r>
        <w:rPr>
          <w:rFonts w:hint="eastAsia" w:ascii="CESI仿宋-GB2312" w:hAnsi="CESI仿宋-GB2312" w:eastAsia="CESI仿宋-GB2312" w:cs="CESI仿宋-GB2312"/>
          <w:sz w:val="32"/>
          <w:szCs w:val="32"/>
          <w:lang w:eastAsia="zh-CN"/>
        </w:rPr>
        <w:t>余额</w:t>
      </w:r>
      <w:r>
        <w:rPr>
          <w:rFonts w:hint="eastAsia" w:ascii="CESI仿宋-GB2312" w:hAnsi="CESI仿宋-GB2312" w:eastAsia="CESI仿宋-GB2312" w:cs="CESI仿宋-GB2312"/>
          <w:sz w:val="32"/>
          <w:szCs w:val="32"/>
        </w:rPr>
        <w:t>、代偿率，以及代偿金额占流动资产、总资产和注册资本金的比例。</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sz w:val="32"/>
          <w:szCs w:val="32"/>
        </w:rPr>
        <w:t>3.准备金提取情况。担保赔偿准备金、未到期责任准备金和一般风险准备金的拨备提取情况，并说明是否按规定足额提取。</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4.应收款项及对外投资等情况。列明应收账款（应收账款的构成，包括应收账款单位明细，文字说明</w:t>
      </w:r>
      <w:r>
        <w:rPr>
          <w:rFonts w:hint="eastAsia" w:ascii="CESI仿宋-GB2312" w:hAnsi="CESI仿宋-GB2312" w:eastAsia="CESI仿宋-GB2312" w:cs="CESI仿宋-GB2312"/>
          <w:sz w:val="32"/>
          <w:szCs w:val="32"/>
          <w:lang w:eastAsia="zh-CN"/>
        </w:rPr>
        <w:t>款项性质</w:t>
      </w:r>
      <w:r>
        <w:rPr>
          <w:rFonts w:hint="eastAsia" w:ascii="CESI仿宋-GB2312" w:hAnsi="CESI仿宋-GB2312" w:eastAsia="CESI仿宋-GB2312" w:cs="CESI仿宋-GB2312"/>
          <w:sz w:val="32"/>
          <w:szCs w:val="32"/>
        </w:rPr>
        <w:t>）、其他应收款（按照其性质列明，重点区分投资类）、委托贷款、短期投资、长期投资（股权投资、债权投资）等各类涉及对外投资的金额和期间发生额，按年末金额大小列明前5户，按期间发生额大小列明前5户，以及固定资产明细，并说明是否存在超比例投资。</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sz w:val="32"/>
          <w:szCs w:val="32"/>
        </w:rPr>
        <w:t>出具融资担保公司年度专项审计报告的会计师事务所，应对审计报告的真实性、合法性、合规性承担相关的法律责任。审计中，如发现</w:t>
      </w:r>
      <w:r>
        <w:rPr>
          <w:rFonts w:hint="eastAsia" w:ascii="CESI仿宋-GB2312" w:hAnsi="CESI仿宋-GB2312" w:eastAsia="CESI仿宋-GB2312" w:cs="CESI仿宋-GB2312"/>
          <w:sz w:val="32"/>
          <w:szCs w:val="32"/>
          <w:lang w:eastAsia="zh-CN"/>
        </w:rPr>
        <w:t>融资</w:t>
      </w:r>
      <w:r>
        <w:rPr>
          <w:rFonts w:hint="eastAsia" w:ascii="CESI仿宋-GB2312" w:hAnsi="CESI仿宋-GB2312" w:eastAsia="CESI仿宋-GB2312" w:cs="CESI仿宋-GB2312"/>
          <w:sz w:val="32"/>
          <w:szCs w:val="32"/>
        </w:rPr>
        <w:t>担保公司有违法违规行为，应当在出具的报告中提出。对于年度专项审计报告中意见为</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无法发表意见</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或</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有保留意见</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等含糊不确定的报告，属地监管部门组织专项检查。</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七</w:t>
      </w:r>
      <w:r>
        <w:rPr>
          <w:rFonts w:hint="eastAsia" w:ascii="CESI仿宋-GB2312" w:hAnsi="CESI仿宋-GB2312" w:eastAsia="CESI仿宋-GB2312" w:cs="CESI仿宋-GB2312"/>
          <w:sz w:val="32"/>
          <w:szCs w:val="32"/>
        </w:rPr>
        <w:t>）担保业务开展情况。包括对</w:t>
      </w:r>
      <w:r>
        <w:rPr>
          <w:rFonts w:hint="eastAsia" w:ascii="CESI仿宋-GB2312" w:hAnsi="CESI仿宋-GB2312" w:eastAsia="CESI仿宋-GB2312" w:cs="CESI仿宋-GB2312"/>
          <w:sz w:val="32"/>
          <w:szCs w:val="32"/>
          <w:lang w:eastAsia="zh-CN"/>
        </w:rPr>
        <w:t>同一</w:t>
      </w:r>
      <w:r>
        <w:rPr>
          <w:rFonts w:hint="eastAsia" w:ascii="CESI仿宋-GB2312" w:hAnsi="CESI仿宋-GB2312" w:eastAsia="CESI仿宋-GB2312" w:cs="CESI仿宋-GB2312"/>
          <w:sz w:val="32"/>
          <w:szCs w:val="32"/>
        </w:rPr>
        <w:t>被担保人提供的</w:t>
      </w:r>
      <w:r>
        <w:rPr>
          <w:rFonts w:hint="eastAsia" w:ascii="CESI仿宋-GB2312" w:hAnsi="CESI仿宋-GB2312" w:eastAsia="CESI仿宋-GB2312" w:cs="CESI仿宋-GB2312"/>
          <w:sz w:val="32"/>
          <w:szCs w:val="32"/>
          <w:lang w:eastAsia="zh-CN"/>
        </w:rPr>
        <w:t>融资</w:t>
      </w:r>
      <w:r>
        <w:rPr>
          <w:rFonts w:hint="eastAsia" w:ascii="CESI仿宋-GB2312" w:hAnsi="CESI仿宋-GB2312" w:eastAsia="CESI仿宋-GB2312" w:cs="CESI仿宋-GB2312"/>
          <w:sz w:val="32"/>
          <w:szCs w:val="32"/>
        </w:rPr>
        <w:t>担保责任余额有无超过净资产的10%;对</w:t>
      </w:r>
      <w:r>
        <w:rPr>
          <w:rFonts w:hint="eastAsia" w:ascii="CESI仿宋-GB2312" w:hAnsi="CESI仿宋-GB2312" w:eastAsia="CESI仿宋-GB2312" w:cs="CESI仿宋-GB2312"/>
          <w:sz w:val="32"/>
          <w:szCs w:val="32"/>
          <w:lang w:eastAsia="zh-CN"/>
        </w:rPr>
        <w:t>同一</w:t>
      </w:r>
      <w:r>
        <w:rPr>
          <w:rFonts w:hint="eastAsia" w:ascii="CESI仿宋-GB2312" w:hAnsi="CESI仿宋-GB2312" w:eastAsia="CESI仿宋-GB2312" w:cs="CESI仿宋-GB2312"/>
          <w:sz w:val="32"/>
          <w:szCs w:val="32"/>
        </w:rPr>
        <w:t>被担保人及其关联方提供的融资担保责任余额有无超过净资产的15%，并列明前五名最大的被担保人；对</w:t>
      </w:r>
      <w:r>
        <w:rPr>
          <w:rFonts w:hint="eastAsia" w:ascii="CESI仿宋-GB2312" w:hAnsi="CESI仿宋-GB2312" w:eastAsia="CESI仿宋-GB2312" w:cs="CESI仿宋-GB2312"/>
          <w:sz w:val="32"/>
          <w:szCs w:val="32"/>
          <w:lang w:eastAsia="zh-CN"/>
        </w:rPr>
        <w:t>同一</w:t>
      </w:r>
      <w:r>
        <w:rPr>
          <w:rFonts w:hint="eastAsia" w:ascii="CESI仿宋-GB2312" w:hAnsi="CESI仿宋-GB2312" w:eastAsia="CESI仿宋-GB2312" w:cs="CESI仿宋-GB2312"/>
          <w:sz w:val="32"/>
          <w:szCs w:val="32"/>
        </w:rPr>
        <w:t>被担保人债券发行提供的担保责任余额有无超过净资产的30%；为其母公司或子公司提供融资担保的情况；担保保费收取金额及担保费费率；前10</w:t>
      </w:r>
      <w:r>
        <w:rPr>
          <w:rFonts w:hint="eastAsia" w:ascii="CESI仿宋-GB2312" w:hAnsi="CESI仿宋-GB2312" w:eastAsia="CESI仿宋-GB2312" w:cs="CESI仿宋-GB2312"/>
          <w:sz w:val="32"/>
          <w:szCs w:val="32"/>
          <w:lang w:eastAsia="zh-CN"/>
        </w:rPr>
        <w:t>名担保余</w:t>
      </w:r>
      <w:r>
        <w:rPr>
          <w:rFonts w:hint="eastAsia" w:ascii="CESI仿宋-GB2312" w:hAnsi="CESI仿宋-GB2312" w:eastAsia="CESI仿宋-GB2312" w:cs="CESI仿宋-GB2312"/>
          <w:sz w:val="32"/>
          <w:szCs w:val="32"/>
        </w:rPr>
        <w:t>额</w:t>
      </w:r>
      <w:r>
        <w:rPr>
          <w:rFonts w:hint="eastAsia" w:ascii="CESI仿宋-GB2312" w:hAnsi="CESI仿宋-GB2312" w:eastAsia="CESI仿宋-GB2312" w:cs="CESI仿宋-GB2312"/>
          <w:sz w:val="32"/>
          <w:szCs w:val="32"/>
          <w:lang w:eastAsia="zh-CN"/>
        </w:rPr>
        <w:t>客户</w:t>
      </w:r>
      <w:r>
        <w:rPr>
          <w:rFonts w:hint="eastAsia" w:ascii="CESI仿宋-GB2312" w:hAnsi="CESI仿宋-GB2312" w:eastAsia="CESI仿宋-GB2312" w:cs="CESI仿宋-GB2312"/>
          <w:sz w:val="32"/>
          <w:szCs w:val="32"/>
        </w:rPr>
        <w:t>明细及融资担保放大倍数。</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sz w:val="32"/>
          <w:szCs w:val="32"/>
          <w:lang w:eastAsia="zh-CN"/>
        </w:rPr>
        <w:t>（八）</w:t>
      </w:r>
      <w:r>
        <w:rPr>
          <w:rFonts w:hint="eastAsia" w:ascii="CESI仿宋-GB2312" w:hAnsi="CESI仿宋-GB2312" w:eastAsia="CESI仿宋-GB2312" w:cs="CESI仿宋-GB2312"/>
          <w:sz w:val="32"/>
          <w:szCs w:val="32"/>
        </w:rPr>
        <w:t>利息收入、利息支出应分别按存款利息收入、委贷利息收入等说明。</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九</w:t>
      </w:r>
      <w:r>
        <w:rPr>
          <w:rFonts w:hint="eastAsia" w:ascii="CESI仿宋-GB2312" w:hAnsi="CESI仿宋-GB2312" w:eastAsia="CESI仿宋-GB2312" w:cs="CESI仿宋-GB2312"/>
          <w:sz w:val="32"/>
          <w:szCs w:val="32"/>
        </w:rPr>
        <w:t>）关联方交易情况。</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（十）实收资本列出全部股东名称、出资额、占总股本的比例，股份公司中股东数量较多的可列出主要股东。</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十一</w:t>
      </w:r>
      <w:r>
        <w:rPr>
          <w:rFonts w:hint="eastAsia" w:ascii="CESI仿宋-GB2312" w:hAnsi="CESI仿宋-GB2312" w:eastAsia="CESI仿宋-GB2312" w:cs="CESI仿宋-GB2312"/>
          <w:sz w:val="32"/>
          <w:szCs w:val="32"/>
        </w:rPr>
        <w:t>）自治区地方金融监督管理局认为需要提交的其他材料。</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二、年审标准</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kern w:val="0"/>
          <w:sz w:val="32"/>
          <w:szCs w:val="32"/>
        </w:rPr>
        <w:t>（一）融资担保业务经营许可证与营业执照信息一致。</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kern w:val="0"/>
          <w:sz w:val="32"/>
          <w:szCs w:val="32"/>
        </w:rPr>
        <w:t>（二）对同一被担保人的担保责任余额与融资担保公司净资产的比例不超过10%。</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kern w:val="0"/>
          <w:sz w:val="32"/>
          <w:szCs w:val="32"/>
        </w:rPr>
        <w:t>（三）对同一被担保人及其关联方的担保责任余额与融资担保公司净资产的比例不超过15%。</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kern w:val="0"/>
          <w:sz w:val="32"/>
          <w:szCs w:val="32"/>
        </w:rPr>
        <w:t>（四）</w:t>
      </w:r>
      <w:r>
        <w:rPr>
          <w:rFonts w:hint="eastAsia" w:ascii="CESI仿宋-GB2312" w:hAnsi="CESI仿宋-GB2312" w:eastAsia="CESI仿宋-GB2312" w:cs="CESI仿宋-GB2312"/>
          <w:kern w:val="0"/>
          <w:sz w:val="32"/>
          <w:szCs w:val="32"/>
          <w:lang w:eastAsia="zh-CN"/>
        </w:rPr>
        <w:t>对同一</w:t>
      </w:r>
      <w:r>
        <w:rPr>
          <w:rFonts w:hint="eastAsia" w:ascii="CESI仿宋-GB2312" w:hAnsi="CESI仿宋-GB2312" w:eastAsia="CESI仿宋-GB2312" w:cs="CESI仿宋-GB2312"/>
          <w:kern w:val="0"/>
          <w:sz w:val="32"/>
          <w:szCs w:val="32"/>
        </w:rPr>
        <w:t>被担保人债券发行提供的担保责任余额不超过其净资产的30%。</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kern w:val="0"/>
          <w:sz w:val="32"/>
          <w:szCs w:val="32"/>
        </w:rPr>
        <w:t>（五）融资担保责任余额不超过其净资产的10倍。对主要为小微企业和农业、农村、农民服务的融资担保公司，倍数</w:t>
      </w:r>
      <w:r>
        <w:rPr>
          <w:rFonts w:hint="eastAsia" w:ascii="CESI仿宋-GB2312" w:hAnsi="CESI仿宋-GB2312" w:eastAsia="CESI仿宋-GB2312" w:cs="CESI仿宋-GB2312"/>
          <w:kern w:val="0"/>
          <w:sz w:val="32"/>
          <w:szCs w:val="32"/>
          <w:lang w:eastAsia="zh-CN"/>
        </w:rPr>
        <w:t>不超过</w:t>
      </w:r>
      <w:r>
        <w:rPr>
          <w:rFonts w:hint="eastAsia" w:ascii="CESI仿宋-GB2312" w:hAnsi="CESI仿宋-GB2312" w:eastAsia="CESI仿宋-GB2312" w:cs="CESI仿宋-GB2312"/>
          <w:kern w:val="0"/>
          <w:sz w:val="32"/>
          <w:szCs w:val="32"/>
        </w:rPr>
        <w:t>15倍。</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kern w:val="0"/>
          <w:sz w:val="32"/>
          <w:szCs w:val="32"/>
        </w:rPr>
        <w:t>（六）融资担保公司按当年保费收入的50%提取未到期责任准备金。</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kern w:val="0"/>
          <w:sz w:val="32"/>
          <w:szCs w:val="32"/>
        </w:rPr>
        <w:t>（七）融资担保公司按不低于当年末担保责任余额1%的比例提取担保赔偿准备金。</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lang w:eastAsia="zh-CN"/>
        </w:rPr>
      </w:pPr>
      <w:r>
        <w:rPr>
          <w:rFonts w:hint="eastAsia" w:ascii="CESI仿宋-GB2312" w:hAnsi="CESI仿宋-GB2312" w:eastAsia="CESI仿宋-GB2312" w:cs="CESI仿宋-GB2312"/>
          <w:kern w:val="0"/>
          <w:sz w:val="32"/>
          <w:szCs w:val="32"/>
          <w:lang w:eastAsia="zh-CN"/>
        </w:rPr>
        <w:t>（八）融资担保公司不得为其控股股东、实际控制人提供融资担保，为其他关联方提供融资担保的条件不得优于为非关联方提供同类担保的条件。</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lang w:eastAsia="zh-CN"/>
        </w:rPr>
      </w:pPr>
      <w:r>
        <w:rPr>
          <w:rFonts w:hint="eastAsia" w:ascii="CESI仿宋-GB2312" w:hAnsi="CESI仿宋-GB2312" w:eastAsia="CESI仿宋-GB2312" w:cs="CESI仿宋-GB2312"/>
          <w:kern w:val="0"/>
          <w:sz w:val="32"/>
          <w:szCs w:val="32"/>
          <w:lang w:eastAsia="zh-CN"/>
        </w:rPr>
        <w:t>（九）融资担保公司资产比例要符合</w:t>
      </w:r>
      <w:r>
        <w:rPr>
          <w:rFonts w:hint="eastAsia" w:ascii="CESI仿宋-GB2312" w:hAnsi="CESI仿宋-GB2312" w:eastAsia="CESI仿宋-GB2312" w:cs="CESI仿宋-GB2312"/>
          <w:sz w:val="32"/>
          <w:szCs w:val="32"/>
        </w:rPr>
        <w:t>《关于印发&lt;融资担保公司监督管理条例&gt;四项配套制度的通知》（银保监发〔2018〕1号）</w:t>
      </w:r>
      <w:r>
        <w:rPr>
          <w:rFonts w:hint="eastAsia" w:ascii="CESI仿宋-GB2312" w:hAnsi="CESI仿宋-GB2312" w:eastAsia="CESI仿宋-GB2312" w:cs="CESI仿宋-GB2312"/>
          <w:sz w:val="32"/>
          <w:szCs w:val="32"/>
          <w:lang w:eastAsia="zh-CN"/>
        </w:rPr>
        <w:t>关于</w:t>
      </w:r>
      <w:r>
        <w:rPr>
          <w:rFonts w:hint="eastAsia" w:ascii="CESI仿宋-GB2312" w:hAnsi="CESI仿宋-GB2312" w:eastAsia="CESI仿宋-GB2312" w:cs="CESI仿宋-GB2312"/>
          <w:kern w:val="0"/>
          <w:sz w:val="32"/>
          <w:szCs w:val="32"/>
          <w:lang w:eastAsia="zh-CN"/>
        </w:rPr>
        <w:t>《融资担保公司资产比例管理办法》的规定。</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三、年审重点</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kern w:val="0"/>
          <w:sz w:val="32"/>
          <w:szCs w:val="32"/>
        </w:rPr>
        <w:t>年审重点内容包括资金使用情况、依法合规经营情况、法人治理、重大信息报告、是否参与非法集资或为非法集资提供担保等方面。</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kern w:val="0"/>
          <w:sz w:val="32"/>
          <w:szCs w:val="32"/>
        </w:rPr>
        <w:t>（一）证照情况。营业执照与经营许可证中的内容是否一致，工商登记信息与监管部门批复信息是否一致，是否存在未经自治区地方金融监督管理局批准擅自变更的情况</w:t>
      </w:r>
      <w:r>
        <w:rPr>
          <w:rFonts w:hint="eastAsia" w:ascii="CESI仿宋-GB2312" w:hAnsi="CESI仿宋-GB2312" w:eastAsia="CESI仿宋-GB2312" w:cs="CESI仿宋-GB2312"/>
          <w:kern w:val="0"/>
          <w:sz w:val="32"/>
          <w:szCs w:val="32"/>
          <w:lang w:eastAsia="zh-CN"/>
        </w:rPr>
        <w:t>（未备案的情况）</w:t>
      </w:r>
      <w:r>
        <w:rPr>
          <w:rFonts w:hint="eastAsia" w:ascii="CESI仿宋-GB2312" w:hAnsi="CESI仿宋-GB2312" w:eastAsia="CESI仿宋-GB2312" w:cs="CESI仿宋-GB2312"/>
          <w:kern w:val="0"/>
          <w:sz w:val="32"/>
          <w:szCs w:val="32"/>
        </w:rPr>
        <w:t>。</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lang w:eastAsia="zh-CN"/>
        </w:rPr>
      </w:pPr>
      <w:r>
        <w:rPr>
          <w:rFonts w:hint="eastAsia" w:ascii="CESI仿宋-GB2312" w:hAnsi="CESI仿宋-GB2312" w:eastAsia="CESI仿宋-GB2312" w:cs="CESI仿宋-GB2312"/>
          <w:kern w:val="0"/>
          <w:sz w:val="32"/>
          <w:szCs w:val="32"/>
        </w:rPr>
        <w:t>（二）资本状况。是否存在挪用或抽逃注册资本</w:t>
      </w:r>
      <w:r>
        <w:rPr>
          <w:rFonts w:hint="eastAsia" w:ascii="CESI仿宋-GB2312" w:hAnsi="CESI仿宋-GB2312" w:eastAsia="CESI仿宋-GB2312" w:cs="CESI仿宋-GB2312"/>
          <w:kern w:val="0"/>
          <w:sz w:val="32"/>
          <w:szCs w:val="32"/>
          <w:lang w:eastAsia="zh-CN"/>
        </w:rPr>
        <w:t>金</w:t>
      </w:r>
      <w:r>
        <w:rPr>
          <w:rFonts w:hint="eastAsia" w:ascii="CESI仿宋-GB2312" w:hAnsi="CESI仿宋-GB2312" w:eastAsia="CESI仿宋-GB2312" w:cs="CESI仿宋-GB2312"/>
          <w:kern w:val="0"/>
          <w:sz w:val="32"/>
          <w:szCs w:val="32"/>
        </w:rPr>
        <w:t>的情况；是否足额托管或违规使用托管资金等情况</w:t>
      </w:r>
      <w:r>
        <w:rPr>
          <w:rFonts w:hint="eastAsia" w:ascii="CESI仿宋-GB2312" w:hAnsi="CESI仿宋-GB2312" w:eastAsia="CESI仿宋-GB2312" w:cs="CESI仿宋-GB2312"/>
          <w:kern w:val="0"/>
          <w:sz w:val="32"/>
          <w:szCs w:val="32"/>
          <w:lang w:eastAsia="zh-CN"/>
        </w:rPr>
        <w:t>；自有资金是使用情况是否符合国家有关融资担保公司资产安全性、流动性的规定。</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kern w:val="0"/>
          <w:sz w:val="32"/>
          <w:szCs w:val="32"/>
        </w:rPr>
        <w:t>（三）经营情况。业务开展是否有超出经营许可证规定的业务范围及区域经营情况；担保费率、对外投资和关联担保等是否符合相关规定要求；准备金提取列支、风险集中度、客户集中度是否符合相关规定要求；是否存在</w:t>
      </w:r>
      <w:r>
        <w:rPr>
          <w:rFonts w:hint="eastAsia" w:ascii="CESI仿宋-GB2312" w:hAnsi="CESI仿宋-GB2312" w:eastAsia="CESI仿宋-GB2312" w:cs="CESI仿宋-GB2312"/>
          <w:kern w:val="0"/>
          <w:sz w:val="32"/>
          <w:szCs w:val="32"/>
          <w:lang w:eastAsia="zh-CN"/>
        </w:rPr>
        <w:t>“涉</w:t>
      </w:r>
      <w:r>
        <w:rPr>
          <w:rFonts w:hint="eastAsia" w:ascii="CESI仿宋-GB2312" w:hAnsi="CESI仿宋-GB2312" w:eastAsia="CESI仿宋-GB2312" w:cs="CESI仿宋-GB2312"/>
          <w:kern w:val="0"/>
          <w:sz w:val="32"/>
          <w:szCs w:val="32"/>
        </w:rPr>
        <w:t>黑</w:t>
      </w:r>
      <w:r>
        <w:rPr>
          <w:rFonts w:hint="eastAsia" w:ascii="CESI仿宋-GB2312" w:hAnsi="CESI仿宋-GB2312" w:eastAsia="CESI仿宋-GB2312" w:cs="CESI仿宋-GB2312"/>
          <w:kern w:val="0"/>
          <w:sz w:val="32"/>
          <w:szCs w:val="32"/>
          <w:lang w:eastAsia="zh-CN"/>
        </w:rPr>
        <w:t>涉</w:t>
      </w:r>
      <w:r>
        <w:rPr>
          <w:rFonts w:hint="eastAsia" w:ascii="CESI仿宋-GB2312" w:hAnsi="CESI仿宋-GB2312" w:eastAsia="CESI仿宋-GB2312" w:cs="CESI仿宋-GB2312"/>
          <w:kern w:val="0"/>
          <w:sz w:val="32"/>
          <w:szCs w:val="32"/>
        </w:rPr>
        <w:t>恶</w:t>
      </w:r>
      <w:r>
        <w:rPr>
          <w:rFonts w:hint="eastAsia" w:ascii="CESI仿宋-GB2312" w:hAnsi="CESI仿宋-GB2312" w:eastAsia="CESI仿宋-GB2312" w:cs="CESI仿宋-GB2312"/>
          <w:kern w:val="0"/>
          <w:sz w:val="32"/>
          <w:szCs w:val="32"/>
          <w:lang w:eastAsia="zh-CN"/>
        </w:rPr>
        <w:t>”</w:t>
      </w:r>
      <w:r>
        <w:rPr>
          <w:rFonts w:hint="eastAsia" w:ascii="CESI仿宋-GB2312" w:hAnsi="CESI仿宋-GB2312" w:eastAsia="CESI仿宋-GB2312" w:cs="CESI仿宋-GB2312"/>
          <w:kern w:val="0"/>
          <w:sz w:val="32"/>
          <w:szCs w:val="32"/>
        </w:rPr>
        <w:t>事项、吸收存款或</w:t>
      </w:r>
      <w:r>
        <w:rPr>
          <w:rFonts w:hint="eastAsia" w:ascii="CESI仿宋-GB2312" w:hAnsi="CESI仿宋-GB2312" w:eastAsia="CESI仿宋-GB2312" w:cs="CESI仿宋-GB2312"/>
          <w:kern w:val="0"/>
          <w:sz w:val="32"/>
          <w:szCs w:val="32"/>
          <w:lang w:eastAsia="zh-CN"/>
        </w:rPr>
        <w:t>变相吸收存款、自营贷款或者受托贷款、受托投资</w:t>
      </w:r>
      <w:r>
        <w:rPr>
          <w:rFonts w:hint="eastAsia" w:ascii="CESI仿宋-GB2312" w:hAnsi="CESI仿宋-GB2312" w:eastAsia="CESI仿宋-GB2312" w:cs="CESI仿宋-GB2312"/>
          <w:kern w:val="0"/>
          <w:sz w:val="32"/>
          <w:szCs w:val="32"/>
        </w:rPr>
        <w:t>等违法违规经营行为。</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kern w:val="0"/>
          <w:sz w:val="32"/>
          <w:szCs w:val="32"/>
        </w:rPr>
        <w:t>（四）客户保证金管理情况。是否落实客户保证金专户管理要求，开设客户保证金专户，明确保证金收取、退还及代偿的标准、条件和程序；是否存在将客户保证金用于除违约代偿以外的委托贷款、投资等其他用途。</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kern w:val="0"/>
          <w:sz w:val="32"/>
          <w:szCs w:val="32"/>
        </w:rPr>
        <w:t>（五）公司治理和内部控制情况。公司股东基本情况及变动情况，公司重大事项变动情况，公司内部控制制度建设和执行情况等。</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kern w:val="0"/>
          <w:sz w:val="32"/>
          <w:szCs w:val="32"/>
        </w:rPr>
        <w:t>（六）报表报送情况。是否按照相关规定和要求，按时、真实地向自治区地方金融监督管理局填报公司业务信息、经营情况和财务数据。</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kern w:val="0"/>
          <w:sz w:val="32"/>
          <w:szCs w:val="32"/>
        </w:rPr>
        <w:t>（七）重大风险事件报告情况。是否按照银监会《融资性担保公司重大风险事件报告制度》（银监发〔2010〕75号）规定，及时向</w:t>
      </w:r>
      <w:r>
        <w:rPr>
          <w:rFonts w:hint="eastAsia" w:ascii="CESI仿宋-GB2312" w:hAnsi="CESI仿宋-GB2312" w:eastAsia="CESI仿宋-GB2312" w:cs="CESI仿宋-GB2312"/>
          <w:sz w:val="32"/>
          <w:szCs w:val="32"/>
        </w:rPr>
        <w:t>自治区地方金融监督管理局</w:t>
      </w:r>
      <w:r>
        <w:rPr>
          <w:rFonts w:hint="eastAsia" w:ascii="CESI仿宋-GB2312" w:hAnsi="CESI仿宋-GB2312" w:eastAsia="CESI仿宋-GB2312" w:cs="CESI仿宋-GB2312"/>
          <w:kern w:val="0"/>
          <w:sz w:val="32"/>
          <w:szCs w:val="32"/>
        </w:rPr>
        <w:t>报告重大风险事件情况。</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kern w:val="0"/>
          <w:sz w:val="32"/>
          <w:szCs w:val="32"/>
        </w:rPr>
        <w:t>（八）自治区地方金融监督管理局认为需要审核的其他情况。</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ascii="Times New Roman" w:hAnsi="Times New Roman" w:eastAsia="方正黑体_GBK" w:cs="Times New Roman"/>
          <w:kern w:val="0"/>
          <w:sz w:val="32"/>
          <w:szCs w:val="32"/>
        </w:rPr>
      </w:pPr>
      <w:r>
        <w:rPr>
          <w:rFonts w:hint="eastAsia" w:ascii="Times New Roman" w:hAnsi="Times New Roman" w:eastAsia="方正黑体_GBK" w:cs="Times New Roman"/>
          <w:sz w:val="32"/>
          <w:szCs w:val="32"/>
          <w:lang w:eastAsia="zh-CN"/>
        </w:rPr>
        <w:t>四</w:t>
      </w:r>
      <w:r>
        <w:rPr>
          <w:rFonts w:ascii="Times New Roman" w:hAnsi="Times New Roman" w:eastAsia="方正黑体_GBK" w:cs="Times New Roman"/>
          <w:sz w:val="32"/>
          <w:szCs w:val="32"/>
        </w:rPr>
        <w:t>、</w:t>
      </w:r>
      <w:r>
        <w:rPr>
          <w:rFonts w:ascii="Times New Roman" w:hAnsi="Times New Roman" w:eastAsia="方正黑体_GBK" w:cs="Times New Roman"/>
          <w:kern w:val="0"/>
          <w:sz w:val="32"/>
          <w:szCs w:val="32"/>
        </w:rPr>
        <w:t>年审结果</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right="0" w:righ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kern w:val="2"/>
          <w:sz w:val="32"/>
          <w:szCs w:val="32"/>
        </w:rPr>
        <w:t>融资担保公司的年审结果分别为“合格”</w:t>
      </w:r>
      <w:r>
        <w:rPr>
          <w:rFonts w:hint="eastAsia" w:ascii="CESI仿宋-GB2312" w:hAnsi="CESI仿宋-GB2312" w:eastAsia="CESI仿宋-GB2312" w:cs="CESI仿宋-GB2312"/>
          <w:kern w:val="2"/>
          <w:sz w:val="32"/>
          <w:szCs w:val="32"/>
          <w:lang w:eastAsia="zh-CN"/>
        </w:rPr>
        <w:t>（</w:t>
      </w:r>
      <w:bookmarkStart w:id="0" w:name="_GoBack"/>
      <w:bookmarkEnd w:id="0"/>
      <w:r>
        <w:rPr>
          <w:rFonts w:hint="eastAsia" w:ascii="CESI仿宋-GB2312" w:hAnsi="CESI仿宋-GB2312" w:eastAsia="CESI仿宋-GB2312" w:cs="CESI仿宋-GB2312"/>
          <w:kern w:val="2"/>
          <w:sz w:val="32"/>
          <w:szCs w:val="32"/>
          <w:lang w:eastAsia="zh-CN"/>
        </w:rPr>
        <w:t>整改合格）</w:t>
      </w:r>
      <w:r>
        <w:rPr>
          <w:rFonts w:hint="eastAsia" w:ascii="CESI仿宋-GB2312" w:hAnsi="CESI仿宋-GB2312" w:eastAsia="CESI仿宋-GB2312" w:cs="CESI仿宋-GB2312"/>
          <w:kern w:val="2"/>
          <w:sz w:val="32"/>
          <w:szCs w:val="32"/>
        </w:rPr>
        <w:t>、</w:t>
      </w:r>
      <w:r>
        <w:rPr>
          <w:rFonts w:hint="eastAsia" w:ascii="CESI仿宋-GB2312" w:hAnsi="CESI仿宋-GB2312" w:eastAsia="CESI仿宋-GB2312" w:cs="CESI仿宋-GB2312"/>
          <w:kern w:val="2"/>
          <w:sz w:val="32"/>
          <w:szCs w:val="32"/>
          <w:lang w:eastAsia="zh-CN"/>
        </w:rPr>
        <w:t>“</w:t>
      </w:r>
      <w:r>
        <w:rPr>
          <w:rFonts w:hint="eastAsia" w:ascii="CESI仿宋-GB2312" w:hAnsi="CESI仿宋-GB2312" w:eastAsia="CESI仿宋-GB2312" w:cs="CESI仿宋-GB2312"/>
          <w:kern w:val="2"/>
          <w:sz w:val="32"/>
          <w:szCs w:val="32"/>
        </w:rPr>
        <w:t>不合格</w:t>
      </w:r>
      <w:r>
        <w:rPr>
          <w:rFonts w:hint="eastAsia" w:ascii="CESI仿宋-GB2312" w:hAnsi="CESI仿宋-GB2312" w:eastAsia="CESI仿宋-GB2312" w:cs="CESI仿宋-GB2312"/>
          <w:kern w:val="2"/>
          <w:sz w:val="32"/>
          <w:szCs w:val="32"/>
          <w:lang w:eastAsia="zh-CN"/>
        </w:rPr>
        <w:t>”</w:t>
      </w:r>
      <w:r>
        <w:rPr>
          <w:rFonts w:hint="eastAsia" w:ascii="CESI仿宋-GB2312" w:hAnsi="CESI仿宋-GB2312" w:eastAsia="CESI仿宋-GB2312" w:cs="CESI仿宋-GB2312"/>
          <w:kern w:val="2"/>
          <w:sz w:val="32"/>
          <w:szCs w:val="32"/>
        </w:rPr>
        <w:t xml:space="preserve"> 、“继续整改”。</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right="0" w:righ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kern w:val="2"/>
          <w:sz w:val="32"/>
          <w:szCs w:val="32"/>
        </w:rPr>
        <w:t>（一）</w:t>
      </w:r>
      <w:r>
        <w:rPr>
          <w:rFonts w:hint="eastAsia" w:ascii="CESI仿宋-GB2312" w:hAnsi="CESI仿宋-GB2312" w:eastAsia="CESI仿宋-GB2312" w:cs="CESI仿宋-GB2312"/>
          <w:kern w:val="0"/>
          <w:sz w:val="32"/>
          <w:szCs w:val="32"/>
        </w:rPr>
        <w:t>法人结构治理完善、制度健全、依法合规经营，</w:t>
      </w:r>
      <w:r>
        <w:rPr>
          <w:rFonts w:hint="eastAsia" w:ascii="CESI仿宋-GB2312" w:hAnsi="CESI仿宋-GB2312" w:eastAsia="CESI仿宋-GB2312" w:cs="CESI仿宋-GB2312"/>
          <w:kern w:val="0"/>
          <w:sz w:val="32"/>
          <w:szCs w:val="32"/>
          <w:lang w:eastAsia="zh-CN"/>
        </w:rPr>
        <w:t>且</w:t>
      </w:r>
      <w:r>
        <w:rPr>
          <w:rFonts w:hint="eastAsia" w:ascii="CESI仿宋-GB2312" w:hAnsi="CESI仿宋-GB2312" w:eastAsia="CESI仿宋-GB2312" w:cs="CESI仿宋-GB2312"/>
          <w:kern w:val="2"/>
          <w:sz w:val="32"/>
          <w:szCs w:val="32"/>
        </w:rPr>
        <w:t>按时参加年审</w:t>
      </w:r>
      <w:r>
        <w:rPr>
          <w:rFonts w:hint="eastAsia" w:ascii="CESI仿宋-GB2312" w:hAnsi="CESI仿宋-GB2312" w:eastAsia="CESI仿宋-GB2312" w:cs="CESI仿宋-GB2312"/>
          <w:kern w:val="2"/>
          <w:sz w:val="32"/>
          <w:szCs w:val="32"/>
          <w:lang w:eastAsia="zh-CN"/>
        </w:rPr>
        <w:t>、</w:t>
      </w:r>
      <w:r>
        <w:rPr>
          <w:rFonts w:hint="eastAsia" w:ascii="CESI仿宋-GB2312" w:hAnsi="CESI仿宋-GB2312" w:eastAsia="CESI仿宋-GB2312" w:cs="CESI仿宋-GB2312"/>
          <w:kern w:val="2"/>
          <w:sz w:val="32"/>
          <w:szCs w:val="32"/>
        </w:rPr>
        <w:t>年审事项符合规定，年审结果为“合格”。</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right="0" w:rightChars="0" w:firstLine="640" w:firstLineChars="200"/>
        <w:textAlignment w:val="auto"/>
        <w:rPr>
          <w:rFonts w:hint="eastAsia" w:ascii="CESI仿宋-GB2312" w:hAnsi="CESI仿宋-GB2312" w:eastAsia="CESI仿宋-GB2312" w:cs="CESI仿宋-GB2312"/>
          <w:kern w:val="2"/>
          <w:sz w:val="32"/>
          <w:szCs w:val="32"/>
          <w:u w:val="single"/>
        </w:rPr>
      </w:pPr>
      <w:r>
        <w:rPr>
          <w:rFonts w:hint="eastAsia" w:ascii="CESI仿宋-GB2312" w:hAnsi="CESI仿宋-GB2312" w:eastAsia="CESI仿宋-GB2312" w:cs="CESI仿宋-GB2312"/>
          <w:kern w:val="2"/>
          <w:sz w:val="32"/>
          <w:szCs w:val="32"/>
        </w:rPr>
        <w:t>（二）存在以下情形之一，年审结果为</w:t>
      </w:r>
      <w:r>
        <w:rPr>
          <w:rFonts w:hint="eastAsia" w:ascii="CESI仿宋-GB2312" w:hAnsi="CESI仿宋-GB2312" w:eastAsia="CESI仿宋-GB2312" w:cs="CESI仿宋-GB2312"/>
          <w:kern w:val="2"/>
          <w:sz w:val="32"/>
          <w:szCs w:val="32"/>
          <w:lang w:eastAsia="zh-CN"/>
        </w:rPr>
        <w:t>“</w:t>
      </w:r>
      <w:r>
        <w:rPr>
          <w:rFonts w:hint="eastAsia" w:ascii="CESI仿宋-GB2312" w:hAnsi="CESI仿宋-GB2312" w:eastAsia="CESI仿宋-GB2312" w:cs="CESI仿宋-GB2312"/>
          <w:kern w:val="2"/>
          <w:sz w:val="32"/>
          <w:szCs w:val="32"/>
        </w:rPr>
        <w:t>不合格</w:t>
      </w:r>
      <w:r>
        <w:rPr>
          <w:rFonts w:hint="eastAsia" w:ascii="CESI仿宋-GB2312" w:hAnsi="CESI仿宋-GB2312" w:eastAsia="CESI仿宋-GB2312" w:cs="CESI仿宋-GB2312"/>
          <w:kern w:val="2"/>
          <w:sz w:val="32"/>
          <w:szCs w:val="32"/>
          <w:lang w:eastAsia="zh-CN"/>
        </w:rPr>
        <w:t>”</w:t>
      </w:r>
      <w:r>
        <w:rPr>
          <w:rFonts w:hint="eastAsia" w:ascii="CESI仿宋-GB2312" w:hAnsi="CESI仿宋-GB2312" w:eastAsia="CESI仿宋-GB2312" w:cs="CESI仿宋-GB2312"/>
          <w:kern w:val="2"/>
          <w:sz w:val="32"/>
          <w:szCs w:val="32"/>
        </w:rPr>
        <w:t>（撤销融资担保经营许可）：</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right="0" w:righ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kern w:val="2"/>
          <w:sz w:val="32"/>
          <w:szCs w:val="32"/>
        </w:rPr>
        <w:t>1.不参加年审的。</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right="0" w:rightChars="0"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kern w:val="2"/>
          <w:sz w:val="32"/>
          <w:szCs w:val="32"/>
        </w:rPr>
        <w:t>2.隐瞒有关情况、提供虚假材料或者拒绝提供反映其活动情况的真实材料的，</w:t>
      </w:r>
      <w:r>
        <w:rPr>
          <w:rFonts w:hint="eastAsia" w:ascii="CESI仿宋-GB2312" w:hAnsi="CESI仿宋-GB2312" w:eastAsia="CESI仿宋-GB2312" w:cs="CESI仿宋-GB2312"/>
          <w:color w:val="auto"/>
          <w:kern w:val="2"/>
          <w:sz w:val="32"/>
          <w:szCs w:val="32"/>
        </w:rPr>
        <w:t>或者以虚假材料、虚假出资等方式骗取审批的。</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3.被处置非法集资工作领导小组办公室或“扫黑除恶”事项检查认定从事违法经营活动的：</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kern w:val="0"/>
          <w:sz w:val="32"/>
          <w:szCs w:val="32"/>
        </w:rPr>
        <w:t>（1）以故意伤害、非法拘禁、侮辱、恐吓、威胁、骚扰等非法手段催收代偿的；</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kern w:val="0"/>
          <w:sz w:val="32"/>
          <w:szCs w:val="32"/>
        </w:rPr>
        <w:t>（2）利用黑恶势力开展或协助开展业务的；</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4.</w:t>
      </w:r>
      <w:r>
        <w:rPr>
          <w:rFonts w:hint="eastAsia" w:ascii="CESI仿宋-GB2312" w:hAnsi="CESI仿宋-GB2312" w:eastAsia="CESI仿宋-GB2312" w:cs="CESI仿宋-GB2312"/>
          <w:kern w:val="0"/>
          <w:sz w:val="32"/>
          <w:szCs w:val="32"/>
        </w:rPr>
        <w:t>发放贷款，受托投资的；</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right="0" w:righ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kern w:val="2"/>
          <w:sz w:val="32"/>
          <w:szCs w:val="32"/>
        </w:rPr>
        <w:t>5.存在非法吸收存款、抽逃注册资本</w:t>
      </w:r>
      <w:r>
        <w:rPr>
          <w:rFonts w:hint="eastAsia" w:ascii="CESI仿宋-GB2312" w:hAnsi="CESI仿宋-GB2312" w:eastAsia="CESI仿宋-GB2312" w:cs="CESI仿宋-GB2312"/>
          <w:kern w:val="2"/>
          <w:sz w:val="32"/>
          <w:szCs w:val="32"/>
          <w:lang w:eastAsia="zh-CN"/>
        </w:rPr>
        <w:t>金</w:t>
      </w:r>
      <w:r>
        <w:rPr>
          <w:rFonts w:hint="eastAsia" w:ascii="CESI仿宋-GB2312" w:hAnsi="CESI仿宋-GB2312" w:eastAsia="CESI仿宋-GB2312" w:cs="CESI仿宋-GB2312"/>
          <w:kern w:val="2"/>
          <w:sz w:val="32"/>
          <w:szCs w:val="32"/>
        </w:rPr>
        <w:t>以及从事非法集资活动的。</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right="0" w:righ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kern w:val="2"/>
          <w:sz w:val="32"/>
          <w:szCs w:val="32"/>
        </w:rPr>
        <w:t>6.拒不配合自治区地方金融监督管理局日常监管或不按监管要求进行整改的。</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right="0" w:righ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kern w:val="2"/>
          <w:sz w:val="32"/>
          <w:szCs w:val="32"/>
        </w:rPr>
        <w:t>7.有涉嫌违法经营的投诉举报，经属地融资担保公司监督管理部门查证属实而拒不纠正，造成恶劣影响的。</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right="0" w:righ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kern w:val="2"/>
          <w:sz w:val="32"/>
          <w:szCs w:val="32"/>
        </w:rPr>
        <w:t>8.</w:t>
      </w:r>
      <w:r>
        <w:rPr>
          <w:rFonts w:hint="eastAsia" w:ascii="CESI仿宋-GB2312" w:hAnsi="CESI仿宋-GB2312" w:eastAsia="CESI仿宋-GB2312" w:cs="CESI仿宋-GB2312"/>
          <w:kern w:val="2"/>
          <w:sz w:val="32"/>
          <w:szCs w:val="32"/>
          <w:lang w:eastAsia="zh-CN"/>
        </w:rPr>
        <w:t>按照</w:t>
      </w:r>
      <w:r>
        <w:rPr>
          <w:rFonts w:hint="eastAsia" w:ascii="CESI仿宋-GB2312" w:hAnsi="CESI仿宋-GB2312" w:eastAsia="CESI仿宋-GB2312" w:cs="CESI仿宋-GB2312"/>
          <w:kern w:val="2"/>
          <w:sz w:val="32"/>
          <w:szCs w:val="32"/>
        </w:rPr>
        <w:t>《融资担保机构重大风险事件报告制度》等有关规定应报告的重大风险事件情形，未按规定报告或有效处置，造成恶劣影响的</w:t>
      </w:r>
      <w:r>
        <w:rPr>
          <w:rFonts w:hint="eastAsia" w:ascii="CESI仿宋-GB2312" w:hAnsi="CESI仿宋-GB2312" w:eastAsia="CESI仿宋-GB2312" w:cs="CESI仿宋-GB2312"/>
          <w:kern w:val="2"/>
          <w:sz w:val="32"/>
          <w:szCs w:val="32"/>
          <w:lang w:eastAsia="zh-CN"/>
        </w:rPr>
        <w:t>；</w:t>
      </w:r>
      <w:r>
        <w:rPr>
          <w:rFonts w:hint="eastAsia" w:ascii="CESI仿宋-GB2312" w:hAnsi="CESI仿宋-GB2312" w:eastAsia="CESI仿宋-GB2312" w:cs="CESI仿宋-GB2312"/>
          <w:kern w:val="2"/>
          <w:sz w:val="32"/>
          <w:szCs w:val="32"/>
        </w:rPr>
        <w:t>发生重大风险状况，被列为高风险企业的。</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right="0" w:righ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kern w:val="2"/>
          <w:sz w:val="32"/>
          <w:szCs w:val="32"/>
        </w:rPr>
        <w:t>9.自治区地方金融监督管理局规定的其他情形。</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right="0" w:righ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kern w:val="2"/>
          <w:sz w:val="32"/>
          <w:szCs w:val="32"/>
        </w:rPr>
        <w:t>（三）存在下列情形的，地（州、市）融资担保公司监督管理部门应指出存在问题、提出整改要求、明确整改期限、监督整改落实。</w:t>
      </w:r>
      <w:r>
        <w:rPr>
          <w:rFonts w:hint="eastAsia" w:ascii="CESI仿宋-GB2312" w:hAnsi="CESI仿宋-GB2312" w:eastAsia="CESI仿宋-GB2312" w:cs="CESI仿宋-GB2312"/>
          <w:kern w:val="2"/>
          <w:sz w:val="32"/>
          <w:szCs w:val="32"/>
          <w:lang w:eastAsia="zh-CN"/>
        </w:rPr>
        <w:t>在</w:t>
      </w:r>
      <w:r>
        <w:rPr>
          <w:rFonts w:hint="eastAsia" w:ascii="CESI仿宋-GB2312" w:hAnsi="CESI仿宋-GB2312" w:eastAsia="CESI仿宋-GB2312" w:cs="CESI仿宋-GB2312"/>
          <w:kern w:val="2"/>
          <w:sz w:val="32"/>
          <w:szCs w:val="32"/>
        </w:rPr>
        <w:t>地（州、市）</w:t>
      </w:r>
      <w:r>
        <w:rPr>
          <w:rFonts w:hint="eastAsia" w:ascii="CESI仿宋-GB2312" w:hAnsi="CESI仿宋-GB2312" w:eastAsia="CESI仿宋-GB2312" w:cs="CESI仿宋-GB2312"/>
          <w:kern w:val="2"/>
          <w:sz w:val="32"/>
          <w:szCs w:val="32"/>
          <w:lang w:eastAsia="zh-CN"/>
        </w:rPr>
        <w:t>上报年审情况报告之前，</w:t>
      </w:r>
      <w:r>
        <w:rPr>
          <w:rFonts w:hint="eastAsia" w:ascii="CESI仿宋-GB2312" w:hAnsi="CESI仿宋-GB2312" w:eastAsia="CESI仿宋-GB2312" w:cs="CESI仿宋-GB2312"/>
          <w:kern w:val="2"/>
          <w:sz w:val="32"/>
          <w:szCs w:val="32"/>
        </w:rPr>
        <w:t>整改</w:t>
      </w:r>
      <w:r>
        <w:rPr>
          <w:rFonts w:hint="eastAsia" w:ascii="CESI仿宋-GB2312" w:hAnsi="CESI仿宋-GB2312" w:eastAsia="CESI仿宋-GB2312" w:cs="CESI仿宋-GB2312"/>
          <w:kern w:val="2"/>
          <w:sz w:val="32"/>
          <w:szCs w:val="32"/>
          <w:lang w:eastAsia="zh-CN"/>
        </w:rPr>
        <w:t>完成并</w:t>
      </w:r>
      <w:r>
        <w:rPr>
          <w:rFonts w:hint="eastAsia" w:ascii="CESI仿宋-GB2312" w:hAnsi="CESI仿宋-GB2312" w:eastAsia="CESI仿宋-GB2312" w:cs="CESI仿宋-GB2312"/>
          <w:kern w:val="2"/>
          <w:sz w:val="32"/>
          <w:szCs w:val="32"/>
        </w:rPr>
        <w:t>符合规定的，年审结果可为“合格”，但年审报告中须注明为“整改后合格”。</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right="0" w:righ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kern w:val="2"/>
          <w:sz w:val="32"/>
          <w:szCs w:val="32"/>
        </w:rPr>
        <w:t>1.未经自治区地方金融监督管理局批准，变更有关事项情节较轻的。</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right="0" w:righ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kern w:val="2"/>
          <w:sz w:val="32"/>
          <w:szCs w:val="32"/>
        </w:rPr>
        <w:t>2.经营许可证载明内容与营业执照不一致；</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right="0" w:rightChars="0"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kern w:val="2"/>
          <w:sz w:val="32"/>
          <w:szCs w:val="32"/>
        </w:rPr>
        <w:t>3.未按规定报送有关统计报表或监管信息的，其中月报超过3次，季报超过1次</w:t>
      </w:r>
      <w:r>
        <w:rPr>
          <w:rFonts w:hint="eastAsia" w:ascii="CESI仿宋-GB2312" w:hAnsi="CESI仿宋-GB2312" w:eastAsia="CESI仿宋-GB2312" w:cs="CESI仿宋-GB2312"/>
          <w:kern w:val="2"/>
          <w:sz w:val="32"/>
          <w:szCs w:val="32"/>
          <w:lang w:eastAsia="zh-CN"/>
        </w:rPr>
        <w:t>（整改可提交由公司法人代表和地州市融担监管部门共同签署的完整、及时、准确报送报表等监管资料的保证书）</w:t>
      </w:r>
      <w:r>
        <w:rPr>
          <w:rFonts w:hint="eastAsia" w:ascii="CESI仿宋-GB2312" w:hAnsi="CESI仿宋-GB2312" w:eastAsia="CESI仿宋-GB2312" w:cs="CESI仿宋-GB2312"/>
          <w:kern w:val="2"/>
          <w:sz w:val="32"/>
          <w:szCs w:val="32"/>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right="0" w:righ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kern w:val="2"/>
          <w:sz w:val="32"/>
          <w:szCs w:val="32"/>
        </w:rPr>
        <w:t>4.未按规定提取各项准备金的，准备金及客户存入保证金未按规定管理的。</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right="0" w:righ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kern w:val="2"/>
          <w:sz w:val="32"/>
          <w:szCs w:val="32"/>
        </w:rPr>
        <w:t>5.融资担保责任余额超过净资产10倍的，对</w:t>
      </w:r>
      <w:r>
        <w:rPr>
          <w:rFonts w:hint="eastAsia" w:ascii="CESI仿宋-GB2312" w:hAnsi="CESI仿宋-GB2312" w:eastAsia="CESI仿宋-GB2312" w:cs="CESI仿宋-GB2312"/>
          <w:kern w:val="2"/>
          <w:sz w:val="32"/>
          <w:szCs w:val="32"/>
          <w:lang w:eastAsia="zh-CN"/>
        </w:rPr>
        <w:t>同一</w:t>
      </w:r>
      <w:r>
        <w:rPr>
          <w:rFonts w:hint="eastAsia" w:ascii="CESI仿宋-GB2312" w:hAnsi="CESI仿宋-GB2312" w:eastAsia="CESI仿宋-GB2312" w:cs="CESI仿宋-GB2312"/>
          <w:kern w:val="2"/>
          <w:sz w:val="32"/>
          <w:szCs w:val="32"/>
        </w:rPr>
        <w:t>被担保人的</w:t>
      </w:r>
      <w:r>
        <w:rPr>
          <w:rFonts w:hint="eastAsia" w:ascii="CESI仿宋-GB2312" w:hAnsi="CESI仿宋-GB2312" w:eastAsia="CESI仿宋-GB2312" w:cs="CESI仿宋-GB2312"/>
          <w:kern w:val="2"/>
          <w:sz w:val="32"/>
          <w:szCs w:val="32"/>
          <w:lang w:eastAsia="zh-CN"/>
        </w:rPr>
        <w:t>融资</w:t>
      </w:r>
      <w:r>
        <w:rPr>
          <w:rFonts w:hint="eastAsia" w:ascii="CESI仿宋-GB2312" w:hAnsi="CESI仿宋-GB2312" w:eastAsia="CESI仿宋-GB2312" w:cs="CESI仿宋-GB2312"/>
          <w:kern w:val="2"/>
          <w:sz w:val="32"/>
          <w:szCs w:val="32"/>
        </w:rPr>
        <w:t>担保责任余额超过净资产10%的，对</w:t>
      </w:r>
      <w:r>
        <w:rPr>
          <w:rFonts w:hint="eastAsia" w:ascii="CESI仿宋-GB2312" w:hAnsi="CESI仿宋-GB2312" w:eastAsia="CESI仿宋-GB2312" w:cs="CESI仿宋-GB2312"/>
          <w:kern w:val="2"/>
          <w:sz w:val="32"/>
          <w:szCs w:val="32"/>
          <w:lang w:eastAsia="zh-CN"/>
        </w:rPr>
        <w:t>同一</w:t>
      </w:r>
      <w:r>
        <w:rPr>
          <w:rFonts w:hint="eastAsia" w:ascii="CESI仿宋-GB2312" w:hAnsi="CESI仿宋-GB2312" w:eastAsia="CESI仿宋-GB2312" w:cs="CESI仿宋-GB2312"/>
          <w:kern w:val="2"/>
          <w:sz w:val="32"/>
          <w:szCs w:val="32"/>
        </w:rPr>
        <w:t>被担保人及其关联方的融资担保责任余额超过净资产15%的，对</w:t>
      </w:r>
      <w:r>
        <w:rPr>
          <w:rFonts w:hint="eastAsia" w:ascii="CESI仿宋-GB2312" w:hAnsi="CESI仿宋-GB2312" w:eastAsia="CESI仿宋-GB2312" w:cs="CESI仿宋-GB2312"/>
          <w:kern w:val="2"/>
          <w:sz w:val="32"/>
          <w:szCs w:val="32"/>
          <w:lang w:eastAsia="zh-CN"/>
        </w:rPr>
        <w:t>同一</w:t>
      </w:r>
      <w:r>
        <w:rPr>
          <w:rFonts w:hint="eastAsia" w:ascii="CESI仿宋-GB2312" w:hAnsi="CESI仿宋-GB2312" w:eastAsia="CESI仿宋-GB2312" w:cs="CESI仿宋-GB2312"/>
          <w:kern w:val="2"/>
          <w:sz w:val="32"/>
          <w:szCs w:val="32"/>
        </w:rPr>
        <w:t>被担保人债券发行提供的</w:t>
      </w:r>
      <w:r>
        <w:rPr>
          <w:rFonts w:hint="eastAsia" w:ascii="CESI仿宋-GB2312" w:hAnsi="CESI仿宋-GB2312" w:eastAsia="CESI仿宋-GB2312" w:cs="CESI仿宋-GB2312"/>
          <w:kern w:val="2"/>
          <w:sz w:val="32"/>
          <w:szCs w:val="32"/>
          <w:lang w:eastAsia="zh-CN"/>
        </w:rPr>
        <w:t>融资</w:t>
      </w:r>
      <w:r>
        <w:rPr>
          <w:rFonts w:hint="eastAsia" w:ascii="CESI仿宋-GB2312" w:hAnsi="CESI仿宋-GB2312" w:eastAsia="CESI仿宋-GB2312" w:cs="CESI仿宋-GB2312"/>
          <w:kern w:val="2"/>
          <w:sz w:val="32"/>
          <w:szCs w:val="32"/>
        </w:rPr>
        <w:t>担保责任余额超过净资产30%的。</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right="0" w:righ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kern w:val="2"/>
          <w:sz w:val="32"/>
          <w:szCs w:val="32"/>
        </w:rPr>
        <w:t>6.融资担保公司发生应报告的重大风险事件，未按规定及时报告或有效处置，但尚未造成恶劣影响的。</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right="0" w:righ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kern w:val="2"/>
          <w:sz w:val="32"/>
          <w:szCs w:val="32"/>
        </w:rPr>
        <w:t>7.自治区地方金融监督管理局规定的其他情形。</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仿宋_GB2312">
    <w:altName w:val="方正仿宋_GBK"/>
    <w:panose1 w:val="02010609030101010101"/>
    <w:charset w:val="86"/>
    <w:family w:val="modern"/>
    <w:pitch w:val="default"/>
    <w:sig w:usb0="00000000" w:usb1="00000000" w:usb2="0000001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方正黑体_GBK">
    <w:panose1 w:val="02000000000000000000"/>
    <w:charset w:val="86"/>
    <w:family w:val="script"/>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11</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8"/>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A9F"/>
    <w:rsid w:val="0001293C"/>
    <w:rsid w:val="000361B6"/>
    <w:rsid w:val="00063504"/>
    <w:rsid w:val="000C5491"/>
    <w:rsid w:val="000E2D8D"/>
    <w:rsid w:val="00101368"/>
    <w:rsid w:val="00110F46"/>
    <w:rsid w:val="00127260"/>
    <w:rsid w:val="00147932"/>
    <w:rsid w:val="00174633"/>
    <w:rsid w:val="001833BF"/>
    <w:rsid w:val="001A52AD"/>
    <w:rsid w:val="001A5707"/>
    <w:rsid w:val="001D1EEA"/>
    <w:rsid w:val="001F2B82"/>
    <w:rsid w:val="00216B6A"/>
    <w:rsid w:val="0022383C"/>
    <w:rsid w:val="002265F2"/>
    <w:rsid w:val="0022688E"/>
    <w:rsid w:val="00227D47"/>
    <w:rsid w:val="0023475F"/>
    <w:rsid w:val="00235B9E"/>
    <w:rsid w:val="00240028"/>
    <w:rsid w:val="00256476"/>
    <w:rsid w:val="0026045E"/>
    <w:rsid w:val="002805F2"/>
    <w:rsid w:val="0028080C"/>
    <w:rsid w:val="0028418C"/>
    <w:rsid w:val="002B27D3"/>
    <w:rsid w:val="002E06CA"/>
    <w:rsid w:val="00300435"/>
    <w:rsid w:val="00312912"/>
    <w:rsid w:val="003174E3"/>
    <w:rsid w:val="00350FBD"/>
    <w:rsid w:val="00352FAA"/>
    <w:rsid w:val="00353D06"/>
    <w:rsid w:val="003738F2"/>
    <w:rsid w:val="00374DE1"/>
    <w:rsid w:val="00385FC3"/>
    <w:rsid w:val="003A0403"/>
    <w:rsid w:val="003B7C2C"/>
    <w:rsid w:val="003D0857"/>
    <w:rsid w:val="00464E47"/>
    <w:rsid w:val="004676CB"/>
    <w:rsid w:val="00475917"/>
    <w:rsid w:val="0048239F"/>
    <w:rsid w:val="00492D23"/>
    <w:rsid w:val="00494EE3"/>
    <w:rsid w:val="00497DC1"/>
    <w:rsid w:val="004A456B"/>
    <w:rsid w:val="004B08E8"/>
    <w:rsid w:val="004B3879"/>
    <w:rsid w:val="004E673C"/>
    <w:rsid w:val="0050445E"/>
    <w:rsid w:val="00516686"/>
    <w:rsid w:val="00562017"/>
    <w:rsid w:val="0056780E"/>
    <w:rsid w:val="0057169E"/>
    <w:rsid w:val="0059799F"/>
    <w:rsid w:val="005B6467"/>
    <w:rsid w:val="00602288"/>
    <w:rsid w:val="00646547"/>
    <w:rsid w:val="00653EC0"/>
    <w:rsid w:val="0066133A"/>
    <w:rsid w:val="006A35FE"/>
    <w:rsid w:val="006B3B72"/>
    <w:rsid w:val="006E3430"/>
    <w:rsid w:val="006E733F"/>
    <w:rsid w:val="006F74D7"/>
    <w:rsid w:val="00703471"/>
    <w:rsid w:val="00711C00"/>
    <w:rsid w:val="00712640"/>
    <w:rsid w:val="0073591D"/>
    <w:rsid w:val="00746C0F"/>
    <w:rsid w:val="0075093D"/>
    <w:rsid w:val="00757B18"/>
    <w:rsid w:val="00760A9F"/>
    <w:rsid w:val="00794464"/>
    <w:rsid w:val="007A3064"/>
    <w:rsid w:val="007A4956"/>
    <w:rsid w:val="007C45C8"/>
    <w:rsid w:val="007D1C35"/>
    <w:rsid w:val="008029C1"/>
    <w:rsid w:val="00833226"/>
    <w:rsid w:val="00844185"/>
    <w:rsid w:val="0088082B"/>
    <w:rsid w:val="0088140A"/>
    <w:rsid w:val="008A7662"/>
    <w:rsid w:val="008B366E"/>
    <w:rsid w:val="008E5991"/>
    <w:rsid w:val="00917D8B"/>
    <w:rsid w:val="00922083"/>
    <w:rsid w:val="009623F3"/>
    <w:rsid w:val="0096261F"/>
    <w:rsid w:val="009656B8"/>
    <w:rsid w:val="00991433"/>
    <w:rsid w:val="00994FF2"/>
    <w:rsid w:val="0099740D"/>
    <w:rsid w:val="009A512F"/>
    <w:rsid w:val="009B2452"/>
    <w:rsid w:val="009B4FDE"/>
    <w:rsid w:val="009B73E4"/>
    <w:rsid w:val="009D7B1D"/>
    <w:rsid w:val="009F579F"/>
    <w:rsid w:val="00A3312C"/>
    <w:rsid w:val="00A701C8"/>
    <w:rsid w:val="00A7502C"/>
    <w:rsid w:val="00A9458E"/>
    <w:rsid w:val="00A96BD1"/>
    <w:rsid w:val="00AD5B87"/>
    <w:rsid w:val="00AD63EE"/>
    <w:rsid w:val="00AF4F7D"/>
    <w:rsid w:val="00B03A57"/>
    <w:rsid w:val="00B0667D"/>
    <w:rsid w:val="00B36430"/>
    <w:rsid w:val="00B3705F"/>
    <w:rsid w:val="00B4328E"/>
    <w:rsid w:val="00B61E8C"/>
    <w:rsid w:val="00B77136"/>
    <w:rsid w:val="00B84FE2"/>
    <w:rsid w:val="00B902B0"/>
    <w:rsid w:val="00BA1854"/>
    <w:rsid w:val="00BC2A60"/>
    <w:rsid w:val="00BD4692"/>
    <w:rsid w:val="00BF72E6"/>
    <w:rsid w:val="00C3790F"/>
    <w:rsid w:val="00C50C9F"/>
    <w:rsid w:val="00C54BEF"/>
    <w:rsid w:val="00C703B5"/>
    <w:rsid w:val="00C73C7B"/>
    <w:rsid w:val="00CA5D25"/>
    <w:rsid w:val="00CA7CD4"/>
    <w:rsid w:val="00CF7989"/>
    <w:rsid w:val="00D32954"/>
    <w:rsid w:val="00D55A2A"/>
    <w:rsid w:val="00D910F1"/>
    <w:rsid w:val="00DA0BA3"/>
    <w:rsid w:val="00DA4132"/>
    <w:rsid w:val="00DB7983"/>
    <w:rsid w:val="00E13AD5"/>
    <w:rsid w:val="00E25551"/>
    <w:rsid w:val="00E255AB"/>
    <w:rsid w:val="00E5203C"/>
    <w:rsid w:val="00E54362"/>
    <w:rsid w:val="00E57A23"/>
    <w:rsid w:val="00E57E86"/>
    <w:rsid w:val="00E710E7"/>
    <w:rsid w:val="00E768B6"/>
    <w:rsid w:val="00EC3B02"/>
    <w:rsid w:val="00ED6DCA"/>
    <w:rsid w:val="00EE6F10"/>
    <w:rsid w:val="00F04DC8"/>
    <w:rsid w:val="00F05B9E"/>
    <w:rsid w:val="00F13BC0"/>
    <w:rsid w:val="00F34A7C"/>
    <w:rsid w:val="00F36EBB"/>
    <w:rsid w:val="00F46EE7"/>
    <w:rsid w:val="00F5552F"/>
    <w:rsid w:val="00FA3053"/>
    <w:rsid w:val="00FB408C"/>
    <w:rsid w:val="00FD79AE"/>
    <w:rsid w:val="00FE3FD8"/>
    <w:rsid w:val="03DF6B86"/>
    <w:rsid w:val="09AC5F87"/>
    <w:rsid w:val="0F4FB87A"/>
    <w:rsid w:val="17FF4B92"/>
    <w:rsid w:val="1FAF1CAE"/>
    <w:rsid w:val="33CFCC85"/>
    <w:rsid w:val="33FD84C2"/>
    <w:rsid w:val="3F7DC77A"/>
    <w:rsid w:val="4BD6DE53"/>
    <w:rsid w:val="55AFB5FF"/>
    <w:rsid w:val="55FFD828"/>
    <w:rsid w:val="577A7BF0"/>
    <w:rsid w:val="679DDBC0"/>
    <w:rsid w:val="6EBFD43D"/>
    <w:rsid w:val="7BDBDC7E"/>
    <w:rsid w:val="7BEF46F6"/>
    <w:rsid w:val="7DC5607C"/>
    <w:rsid w:val="7E5E5C9E"/>
    <w:rsid w:val="7E71EA6F"/>
    <w:rsid w:val="7F6FE568"/>
    <w:rsid w:val="7F7F2F0B"/>
    <w:rsid w:val="7FDFBD41"/>
    <w:rsid w:val="7FEFAC59"/>
    <w:rsid w:val="7FFFAED9"/>
    <w:rsid w:val="87FBD65E"/>
    <w:rsid w:val="9D6F6EDE"/>
    <w:rsid w:val="9DBB8C5E"/>
    <w:rsid w:val="AEFEC623"/>
    <w:rsid w:val="BA7B23C6"/>
    <w:rsid w:val="BEFF430E"/>
    <w:rsid w:val="CFB029BC"/>
    <w:rsid w:val="D54E9FC2"/>
    <w:rsid w:val="D7799936"/>
    <w:rsid w:val="E3EF079F"/>
    <w:rsid w:val="E3FEB016"/>
    <w:rsid w:val="EDFA2F73"/>
    <w:rsid w:val="EF30D608"/>
    <w:rsid w:val="EFF5094D"/>
    <w:rsid w:val="EFFBEF73"/>
    <w:rsid w:val="F3BE550A"/>
    <w:rsid w:val="F5F793C4"/>
    <w:rsid w:val="F7B61770"/>
    <w:rsid w:val="FA7F9106"/>
    <w:rsid w:val="FE7F7560"/>
    <w:rsid w:val="FEFDAA87"/>
    <w:rsid w:val="FF6D1BA8"/>
    <w:rsid w:val="FF6D4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szCs w:val="24"/>
    </w:rPr>
  </w:style>
  <w:style w:type="paragraph" w:styleId="9">
    <w:name w:val="List Paragraph"/>
    <w:basedOn w:val="1"/>
    <w:qFormat/>
    <w:uiPriority w:val="34"/>
    <w:pPr>
      <w:ind w:firstLine="420" w:firstLineChars="200"/>
    </w:p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日期 Char"/>
    <w:basedOn w:val="8"/>
    <w:link w:val="2"/>
    <w:semiHidden/>
    <w:qFormat/>
    <w:uiPriority w:val="99"/>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1128</Words>
  <Characters>6431</Characters>
  <Lines>53</Lines>
  <Paragraphs>15</Paragraphs>
  <TotalTime>13</TotalTime>
  <ScaleCrop>false</ScaleCrop>
  <LinksUpToDate>false</LinksUpToDate>
  <CharactersWithSpaces>7544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2021-03-14T03:49:00Z</dcterms:created>
  <dc:creator>a</dc:creator>
  <cp:lastModifiedBy>user</cp:lastModifiedBy>
  <cp:lastPrinted>2022-04-21T17:34:00Z</cp:lastPrinted>
  <dcterms:modified xsi:type="dcterms:W3CDTF">2022-04-21T11:42:39Z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